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="-1310" w:tblpY="1711"/>
        <w:tblW w:w="1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0"/>
        <w:gridCol w:w="5070"/>
        <w:gridCol w:w="1310"/>
        <w:gridCol w:w="1422"/>
        <w:gridCol w:w="1061"/>
        <w:gridCol w:w="141"/>
        <w:gridCol w:w="236"/>
        <w:gridCol w:w="933"/>
      </w:tblGrid>
      <w:tr w:rsidR="00FB428B" w:rsidTr="008E2674">
        <w:trPr>
          <w:gridBefore w:val="1"/>
          <w:wBefore w:w="1310" w:type="dxa"/>
        </w:trPr>
        <w:tc>
          <w:tcPr>
            <w:tcW w:w="6380" w:type="dxa"/>
            <w:gridSpan w:val="2"/>
          </w:tcPr>
          <w:p w:rsidR="00FB428B" w:rsidRPr="00FB428B" w:rsidRDefault="00FB428B" w:rsidP="006464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FB428B" w:rsidRPr="00FB428B" w:rsidRDefault="00FB428B" w:rsidP="00646486">
            <w:pPr>
              <w:jc w:val="both"/>
              <w:rPr>
                <w:b/>
                <w:sz w:val="24"/>
                <w:szCs w:val="24"/>
              </w:rPr>
            </w:pPr>
            <w:r w:rsidRPr="00FB428B">
              <w:rPr>
                <w:b/>
                <w:sz w:val="24"/>
                <w:szCs w:val="24"/>
              </w:rPr>
              <w:t>ΑΡ.ΠΡΩΤ.:</w:t>
            </w:r>
          </w:p>
        </w:tc>
        <w:tc>
          <w:tcPr>
            <w:tcW w:w="2371" w:type="dxa"/>
            <w:gridSpan w:val="4"/>
          </w:tcPr>
          <w:p w:rsidR="00FB428B" w:rsidRDefault="00B92BF3" w:rsidP="008E2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15348</w:t>
            </w:r>
            <w:r w:rsidR="008E2674">
              <w:rPr>
                <w:sz w:val="24"/>
                <w:szCs w:val="24"/>
              </w:rPr>
              <w:t xml:space="preserve"> </w:t>
            </w:r>
            <w:r w:rsidR="00B13A26">
              <w:rPr>
                <w:sz w:val="24"/>
                <w:szCs w:val="24"/>
              </w:rPr>
              <w:t>Β3</w:t>
            </w:r>
          </w:p>
        </w:tc>
      </w:tr>
      <w:tr w:rsidR="00FB428B" w:rsidTr="008E2674">
        <w:trPr>
          <w:gridBefore w:val="1"/>
          <w:wBefore w:w="1310" w:type="dxa"/>
        </w:trPr>
        <w:tc>
          <w:tcPr>
            <w:tcW w:w="6380" w:type="dxa"/>
            <w:gridSpan w:val="2"/>
          </w:tcPr>
          <w:p w:rsidR="00FB428B" w:rsidRDefault="00FB428B" w:rsidP="0064648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B428B" w:rsidRDefault="008E2674" w:rsidP="008E2674">
            <w:pPr>
              <w:jc w:val="both"/>
              <w:rPr>
                <w:sz w:val="24"/>
                <w:szCs w:val="24"/>
              </w:rPr>
            </w:pPr>
            <w:r w:rsidRPr="003B3E6E">
              <w:t>ΗΜΕΡ/ΝΙΑ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71" w:type="dxa"/>
            <w:gridSpan w:val="4"/>
          </w:tcPr>
          <w:p w:rsidR="00FB428B" w:rsidRPr="00E3178B" w:rsidRDefault="00B92BF3" w:rsidP="00B92B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110248">
              <w:rPr>
                <w:sz w:val="24"/>
                <w:szCs w:val="24"/>
              </w:rPr>
              <w:t>/</w:t>
            </w:r>
            <w:r w:rsidR="00BE0327">
              <w:rPr>
                <w:sz w:val="24"/>
                <w:szCs w:val="24"/>
                <w:lang w:val="en-US"/>
              </w:rPr>
              <w:t>10</w:t>
            </w:r>
            <w:r w:rsidR="00646486">
              <w:rPr>
                <w:sz w:val="24"/>
                <w:szCs w:val="24"/>
              </w:rPr>
              <w:t>/</w:t>
            </w:r>
            <w:r w:rsidR="00FB428B">
              <w:rPr>
                <w:sz w:val="24"/>
                <w:szCs w:val="24"/>
              </w:rPr>
              <w:t>201</w:t>
            </w:r>
            <w:r w:rsidR="00E3178B">
              <w:rPr>
                <w:sz w:val="24"/>
                <w:szCs w:val="24"/>
                <w:lang w:val="en-US"/>
              </w:rPr>
              <w:t>7</w:t>
            </w:r>
          </w:p>
        </w:tc>
      </w:tr>
      <w:tr w:rsidR="002A6C9D" w:rsidTr="008E2674">
        <w:trPr>
          <w:gridAfter w:val="1"/>
          <w:wAfter w:w="933" w:type="dxa"/>
        </w:trPr>
        <w:tc>
          <w:tcPr>
            <w:tcW w:w="6380" w:type="dxa"/>
            <w:gridSpan w:val="2"/>
          </w:tcPr>
          <w:p w:rsidR="002A6C9D" w:rsidRDefault="002A6C9D" w:rsidP="00646486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B428B">
              <w:rPr>
                <w:b/>
                <w:sz w:val="24"/>
                <w:szCs w:val="24"/>
              </w:rPr>
              <w:t>ΓΡΑΦΕΙΟ</w:t>
            </w:r>
            <w:r w:rsidR="00646486">
              <w:rPr>
                <w:b/>
                <w:sz w:val="24"/>
                <w:szCs w:val="24"/>
              </w:rPr>
              <w:t xml:space="preserve">  ΠΟΙΟΤΗΤΑΣ</w:t>
            </w:r>
          </w:p>
          <w:p w:rsidR="008E2674" w:rsidRPr="003B3E6E" w:rsidRDefault="008E2674" w:rsidP="00646486">
            <w:pPr>
              <w:ind w:left="142"/>
              <w:jc w:val="both"/>
            </w:pPr>
            <w:r w:rsidRPr="003B3E6E">
              <w:t>ΑΡΜΟΔΙΟΣ:</w:t>
            </w:r>
          </w:p>
          <w:p w:rsidR="008E2674" w:rsidRPr="003B3E6E" w:rsidRDefault="008E2674" w:rsidP="008E2674">
            <w:pPr>
              <w:ind w:left="142"/>
              <w:jc w:val="both"/>
            </w:pPr>
            <w:r w:rsidRPr="003B3E6E">
              <w:t>ΠΑΠΑΔΟΠΟΥΛΟΣ ΑΠΟΣΤΟΛΟΣ</w:t>
            </w:r>
          </w:p>
          <w:p w:rsidR="008E2674" w:rsidRPr="008E2674" w:rsidRDefault="008E2674" w:rsidP="00646486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4"/>
          </w:tcPr>
          <w:p w:rsidR="008E2674" w:rsidRDefault="008E2674" w:rsidP="008E2674">
            <w:pPr>
              <w:ind w:right="-2579"/>
              <w:jc w:val="both"/>
              <w:rPr>
                <w:sz w:val="24"/>
                <w:szCs w:val="24"/>
              </w:rPr>
            </w:pPr>
          </w:p>
          <w:p w:rsidR="008E2674" w:rsidRDefault="008E2674" w:rsidP="008E2674">
            <w:pPr>
              <w:ind w:right="-25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ΠΡΟΣ:</w:t>
            </w:r>
          </w:p>
          <w:p w:rsidR="002A6C9D" w:rsidRDefault="008E2674" w:rsidP="008E2674">
            <w:pPr>
              <w:ind w:right="-25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ΚΑΘΕ ΕΝΔΙΑΦΕΡΟΜΕΝΟ</w:t>
            </w:r>
          </w:p>
        </w:tc>
        <w:tc>
          <w:tcPr>
            <w:tcW w:w="236" w:type="dxa"/>
          </w:tcPr>
          <w:p w:rsidR="002A6C9D" w:rsidRDefault="002A6C9D" w:rsidP="00646486">
            <w:pPr>
              <w:jc w:val="both"/>
              <w:rPr>
                <w:sz w:val="24"/>
                <w:szCs w:val="24"/>
              </w:rPr>
            </w:pPr>
          </w:p>
        </w:tc>
      </w:tr>
      <w:tr w:rsidR="002A6C9D" w:rsidTr="008E2674">
        <w:trPr>
          <w:gridAfter w:val="1"/>
          <w:wAfter w:w="933" w:type="dxa"/>
          <w:trHeight w:val="80"/>
        </w:trPr>
        <w:tc>
          <w:tcPr>
            <w:tcW w:w="6380" w:type="dxa"/>
            <w:gridSpan w:val="2"/>
          </w:tcPr>
          <w:p w:rsidR="00003836" w:rsidRDefault="00003836" w:rsidP="008E267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4"/>
          </w:tcPr>
          <w:p w:rsidR="002A6C9D" w:rsidRDefault="002A6C9D" w:rsidP="006464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A6C9D" w:rsidRDefault="002A6C9D" w:rsidP="00646486">
            <w:pPr>
              <w:jc w:val="both"/>
              <w:rPr>
                <w:sz w:val="24"/>
                <w:szCs w:val="24"/>
              </w:rPr>
            </w:pPr>
          </w:p>
        </w:tc>
      </w:tr>
      <w:tr w:rsidR="002A6C9D" w:rsidTr="00003836">
        <w:trPr>
          <w:gridAfter w:val="3"/>
          <w:wAfter w:w="1310" w:type="dxa"/>
          <w:trHeight w:val="70"/>
        </w:trPr>
        <w:tc>
          <w:tcPr>
            <w:tcW w:w="6380" w:type="dxa"/>
            <w:gridSpan w:val="2"/>
          </w:tcPr>
          <w:p w:rsidR="00E0158E" w:rsidRPr="00FB428B" w:rsidRDefault="00E0158E" w:rsidP="008E2674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shd w:val="clear" w:color="auto" w:fill="auto"/>
          </w:tcPr>
          <w:p w:rsidR="002A6C9D" w:rsidRDefault="002A6C9D" w:rsidP="00035D61">
            <w:pPr>
              <w:rPr>
                <w:sz w:val="24"/>
                <w:szCs w:val="24"/>
              </w:rPr>
            </w:pPr>
          </w:p>
        </w:tc>
      </w:tr>
    </w:tbl>
    <w:p w:rsidR="008E2674" w:rsidRPr="00003836" w:rsidRDefault="00003836" w:rsidP="00003836">
      <w:pPr>
        <w:rPr>
          <w:b/>
        </w:rPr>
      </w:pPr>
      <w:r w:rsidRPr="00003836">
        <w:rPr>
          <w:b/>
        </w:rPr>
        <w:t>ΔΗΜΟΤΙΚΗ ΕΠΙΧΕΙΡΗΣΗ ΥΔΡ-ΑΠΟΧ</w:t>
      </w:r>
    </w:p>
    <w:p w:rsidR="00003836" w:rsidRPr="003B3E6E" w:rsidRDefault="003B3E6E" w:rsidP="00003836">
      <w:r w:rsidRPr="003B3E6E">
        <w:t>ΒΙΟΛΟΓΙΚΟΣ</w:t>
      </w:r>
    </w:p>
    <w:p w:rsidR="00003836" w:rsidRDefault="00003836" w:rsidP="008E2674">
      <w:pPr>
        <w:jc w:val="center"/>
        <w:rPr>
          <w:b/>
          <w:sz w:val="28"/>
          <w:szCs w:val="24"/>
        </w:rPr>
      </w:pPr>
    </w:p>
    <w:p w:rsidR="00003836" w:rsidRDefault="00003836" w:rsidP="00003836">
      <w:pPr>
        <w:jc w:val="center"/>
        <w:rPr>
          <w:b/>
          <w:sz w:val="28"/>
          <w:szCs w:val="24"/>
        </w:rPr>
      </w:pPr>
    </w:p>
    <w:p w:rsidR="00003836" w:rsidRDefault="00003836" w:rsidP="00003836">
      <w:pPr>
        <w:jc w:val="center"/>
        <w:rPr>
          <w:b/>
          <w:sz w:val="28"/>
          <w:szCs w:val="24"/>
        </w:rPr>
      </w:pPr>
      <w:r w:rsidRPr="00FB428B">
        <w:rPr>
          <w:b/>
          <w:sz w:val="28"/>
          <w:szCs w:val="24"/>
        </w:rPr>
        <w:t>ΠΡΟΣΚΛΗΣΗ ΕΝΔΙΑΦΕΡΟΝΤΟΣ</w:t>
      </w:r>
    </w:p>
    <w:p w:rsidR="00003836" w:rsidRDefault="00003836" w:rsidP="00003836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8"/>
          <w:szCs w:val="24"/>
        </w:rPr>
        <w:t xml:space="preserve">ΘΕΜΑ: </w:t>
      </w:r>
      <w:r w:rsidR="0029694A" w:rsidRPr="0077282C">
        <w:rPr>
          <w:rFonts w:ascii="Arial" w:hAnsi="Arial" w:cs="Arial"/>
          <w:sz w:val="22"/>
          <w:szCs w:val="22"/>
        </w:rPr>
        <w:t xml:space="preserve">Προμήθεια - αντικατάσταση </w:t>
      </w:r>
      <w:r w:rsidR="0029694A">
        <w:rPr>
          <w:rFonts w:ascii="Arial" w:hAnsi="Arial" w:cs="Arial"/>
          <w:sz w:val="22"/>
          <w:szCs w:val="22"/>
        </w:rPr>
        <w:t>εξοπλισμού</w:t>
      </w:r>
      <w:r w:rsidR="0029694A" w:rsidRPr="0077282C">
        <w:rPr>
          <w:rFonts w:ascii="Arial" w:hAnsi="Arial" w:cs="Arial"/>
          <w:sz w:val="22"/>
          <w:szCs w:val="22"/>
        </w:rPr>
        <w:t xml:space="preserve"> κεντρικής περιστροφής α' Καθίζησης στις Ε.Ε.Λ</w:t>
      </w:r>
      <w:r w:rsidR="0029694A">
        <w:rPr>
          <w:rFonts w:ascii="Arial" w:hAnsi="Arial" w:cs="Arial"/>
          <w:sz w:val="22"/>
          <w:szCs w:val="22"/>
        </w:rPr>
        <w:t>.</w:t>
      </w:r>
    </w:p>
    <w:p w:rsidR="00003836" w:rsidRPr="001109C5" w:rsidRDefault="00003836" w:rsidP="00003836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Δέσμευση:  </w:t>
      </w:r>
      <w:r w:rsidR="001109C5" w:rsidRPr="001109C5">
        <w:rPr>
          <w:rFonts w:ascii="Arial" w:hAnsi="Arial" w:cs="Arial"/>
          <w:b/>
          <w:sz w:val="22"/>
          <w:szCs w:val="22"/>
        </w:rPr>
        <w:t>1</w:t>
      </w:r>
      <w:r w:rsidR="001109C5" w:rsidRPr="001109C5">
        <w:rPr>
          <w:rFonts w:ascii="Arial" w:hAnsi="Arial" w:cs="Arial"/>
          <w:b/>
          <w:sz w:val="22"/>
          <w:szCs w:val="22"/>
          <w:lang w:val="en-US"/>
        </w:rPr>
        <w:t>176</w:t>
      </w:r>
    </w:p>
    <w:p w:rsidR="00003836" w:rsidRPr="0019063C" w:rsidRDefault="00003836" w:rsidP="008E2674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402"/>
        <w:gridCol w:w="6061"/>
      </w:tblGrid>
      <w:tr w:rsidR="00FB428B" w:rsidTr="008A5C4A">
        <w:trPr>
          <w:trHeight w:val="432"/>
        </w:trPr>
        <w:tc>
          <w:tcPr>
            <w:tcW w:w="3402" w:type="dxa"/>
            <w:vAlign w:val="center"/>
          </w:tcPr>
          <w:p w:rsidR="00FB428B" w:rsidRPr="001E5612" w:rsidRDefault="00FB428B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ΑΝΑΘΕΤΟΥΣΑ ΑΡΧΗ</w:t>
            </w:r>
          </w:p>
        </w:tc>
        <w:tc>
          <w:tcPr>
            <w:tcW w:w="6061" w:type="dxa"/>
            <w:vAlign w:val="center"/>
          </w:tcPr>
          <w:p w:rsidR="00FB428B" w:rsidRPr="00646486" w:rsidRDefault="00773138" w:rsidP="00D57217">
            <w:pPr>
              <w:jc w:val="both"/>
              <w:rPr>
                <w:sz w:val="24"/>
                <w:szCs w:val="24"/>
              </w:rPr>
            </w:pPr>
            <w:r w:rsidRPr="00773138">
              <w:rPr>
                <w:b/>
                <w:sz w:val="24"/>
                <w:szCs w:val="24"/>
              </w:rPr>
              <w:t xml:space="preserve">ΔΕΥΑΠ </w:t>
            </w:r>
            <w:r>
              <w:rPr>
                <w:sz w:val="24"/>
                <w:szCs w:val="24"/>
              </w:rPr>
              <w:t xml:space="preserve"> ΥΠΗΡ:  ΒΙΟΛΟΓΙΚΟΣ</w:t>
            </w:r>
          </w:p>
        </w:tc>
      </w:tr>
      <w:tr w:rsidR="00FB428B" w:rsidRPr="00D57217" w:rsidTr="008A5C4A">
        <w:tc>
          <w:tcPr>
            <w:tcW w:w="3402" w:type="dxa"/>
            <w:vAlign w:val="center"/>
          </w:tcPr>
          <w:p w:rsidR="00FB428B" w:rsidRPr="001E5612" w:rsidRDefault="00FB428B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ΕΙΔΟΣ ΔΙΑΓΩΝΙΣΜΟΥ</w:t>
            </w:r>
          </w:p>
          <w:p w:rsidR="00D57217" w:rsidRPr="001E5612" w:rsidRDefault="00D57217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(ΑΠΕΥΘΕΙΑΣ ΑΝΑΘΕΣΗ ή ΣΥΝΟΠΤΙΚΟΣ ΔΙΑΓΩΝΙΣΜΟΣ)</w:t>
            </w:r>
          </w:p>
        </w:tc>
        <w:tc>
          <w:tcPr>
            <w:tcW w:w="6061" w:type="dxa"/>
            <w:vAlign w:val="center"/>
          </w:tcPr>
          <w:p w:rsidR="00FB428B" w:rsidRPr="00646486" w:rsidRDefault="00646486" w:rsidP="00D57217">
            <w:pPr>
              <w:jc w:val="both"/>
              <w:rPr>
                <w:sz w:val="24"/>
                <w:szCs w:val="24"/>
              </w:rPr>
            </w:pPr>
            <w:r w:rsidRPr="00646486">
              <w:rPr>
                <w:sz w:val="24"/>
                <w:szCs w:val="24"/>
              </w:rPr>
              <w:t>ΑΠΕΥΘΕΙΑΣ ΑΝΑΘΕΣΗ</w:t>
            </w:r>
          </w:p>
        </w:tc>
      </w:tr>
      <w:tr w:rsidR="00FB428B" w:rsidTr="008A5C4A">
        <w:trPr>
          <w:trHeight w:val="263"/>
        </w:trPr>
        <w:tc>
          <w:tcPr>
            <w:tcW w:w="3402" w:type="dxa"/>
            <w:vAlign w:val="center"/>
          </w:tcPr>
          <w:p w:rsidR="00D57217" w:rsidRPr="001E5612" w:rsidRDefault="00CB1B66" w:rsidP="008A5C4A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ΚΡΙΤΗΡΙΟ ΚΑΤΑΚΥΡΩΣΗΣ</w:t>
            </w:r>
          </w:p>
        </w:tc>
        <w:tc>
          <w:tcPr>
            <w:tcW w:w="6061" w:type="dxa"/>
            <w:vAlign w:val="center"/>
          </w:tcPr>
          <w:p w:rsidR="00FB428B" w:rsidRPr="00646486" w:rsidRDefault="00646486" w:rsidP="00D57217">
            <w:pPr>
              <w:jc w:val="both"/>
              <w:rPr>
                <w:sz w:val="24"/>
                <w:szCs w:val="24"/>
                <w:lang w:val="en-US"/>
              </w:rPr>
            </w:pPr>
            <w:r w:rsidRPr="00646486">
              <w:rPr>
                <w:sz w:val="24"/>
                <w:szCs w:val="24"/>
              </w:rPr>
              <w:t>ΧΑΜΗΛΟΤΕΡΗ ΤΙΜΗ</w:t>
            </w:r>
          </w:p>
        </w:tc>
      </w:tr>
      <w:tr w:rsidR="00FB428B" w:rsidTr="008A5C4A">
        <w:tc>
          <w:tcPr>
            <w:tcW w:w="3402" w:type="dxa"/>
            <w:vAlign w:val="center"/>
          </w:tcPr>
          <w:p w:rsidR="00FB428B" w:rsidRPr="001E5612" w:rsidRDefault="00CB1B66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ΚΑΤΑΛΗΚΤΙΚΟΣ ΧΡΟΝΟΣ ΥΠΟΒΟΛΗΣ   ΠΡΟΣΦΟΡΩΝ</w:t>
            </w:r>
          </w:p>
        </w:tc>
        <w:tc>
          <w:tcPr>
            <w:tcW w:w="6061" w:type="dxa"/>
            <w:vAlign w:val="center"/>
          </w:tcPr>
          <w:p w:rsidR="00FB428B" w:rsidRPr="00053928" w:rsidRDefault="001D7A35" w:rsidP="00D07D74">
            <w:pPr>
              <w:jc w:val="both"/>
              <w:rPr>
                <w:sz w:val="24"/>
                <w:szCs w:val="24"/>
              </w:rPr>
            </w:pPr>
            <w:r w:rsidRPr="00053928">
              <w:rPr>
                <w:sz w:val="24"/>
                <w:szCs w:val="24"/>
              </w:rPr>
              <w:t xml:space="preserve">   </w:t>
            </w:r>
            <w:r w:rsidR="00273097">
              <w:rPr>
                <w:color w:val="FF0000"/>
                <w:sz w:val="24"/>
                <w:szCs w:val="24"/>
              </w:rPr>
              <w:t xml:space="preserve"> </w:t>
            </w:r>
            <w:r w:rsidR="00D07D74" w:rsidRPr="00D07D74">
              <w:rPr>
                <w:sz w:val="24"/>
                <w:szCs w:val="24"/>
                <w:lang w:val="en-US"/>
              </w:rPr>
              <w:t>26</w:t>
            </w:r>
            <w:r w:rsidR="00B85C07" w:rsidRPr="00D07D74">
              <w:rPr>
                <w:sz w:val="24"/>
                <w:szCs w:val="24"/>
              </w:rPr>
              <w:t>/</w:t>
            </w:r>
            <w:r w:rsidR="00BE0327">
              <w:rPr>
                <w:sz w:val="24"/>
                <w:szCs w:val="24"/>
                <w:lang w:val="en-US"/>
              </w:rPr>
              <w:t>10</w:t>
            </w:r>
            <w:r w:rsidR="00B85C07" w:rsidRPr="00053928">
              <w:rPr>
                <w:sz w:val="24"/>
                <w:szCs w:val="24"/>
              </w:rPr>
              <w:t>/2017</w:t>
            </w:r>
          </w:p>
        </w:tc>
      </w:tr>
      <w:tr w:rsidR="00FB428B" w:rsidTr="008A5C4A">
        <w:trPr>
          <w:trHeight w:val="359"/>
        </w:trPr>
        <w:tc>
          <w:tcPr>
            <w:tcW w:w="3402" w:type="dxa"/>
            <w:vAlign w:val="center"/>
          </w:tcPr>
          <w:p w:rsidR="00FB428B" w:rsidRPr="001E5612" w:rsidRDefault="00CB1B66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ΠΕΡΙΓΡΑΦΗ ΕΙΔΩΝ</w:t>
            </w:r>
          </w:p>
        </w:tc>
        <w:tc>
          <w:tcPr>
            <w:tcW w:w="6061" w:type="dxa"/>
            <w:vAlign w:val="center"/>
          </w:tcPr>
          <w:p w:rsidR="00FB428B" w:rsidRPr="00773138" w:rsidRDefault="0077282C" w:rsidP="009872EF">
            <w:pPr>
              <w:ind w:right="-143" w:hanging="108"/>
              <w:rPr>
                <w:sz w:val="22"/>
                <w:szCs w:val="22"/>
              </w:rPr>
            </w:pPr>
            <w:r w:rsidRPr="0077282C">
              <w:rPr>
                <w:rFonts w:ascii="Arial" w:hAnsi="Arial" w:cs="Arial"/>
                <w:sz w:val="22"/>
                <w:szCs w:val="22"/>
              </w:rPr>
              <w:t xml:space="preserve">Προμήθεια - αντικατάσταση </w:t>
            </w:r>
            <w:r w:rsidR="0029694A">
              <w:rPr>
                <w:rFonts w:ascii="Arial" w:hAnsi="Arial" w:cs="Arial"/>
                <w:sz w:val="22"/>
                <w:szCs w:val="22"/>
              </w:rPr>
              <w:t>εξοπλισμού</w:t>
            </w:r>
            <w:r w:rsidRPr="0077282C">
              <w:rPr>
                <w:rFonts w:ascii="Arial" w:hAnsi="Arial" w:cs="Arial"/>
                <w:sz w:val="22"/>
                <w:szCs w:val="22"/>
              </w:rPr>
              <w:t xml:space="preserve"> κεντρικής περιστροφής α' </w:t>
            </w:r>
            <w:r w:rsidR="0029694A" w:rsidRPr="0077282C">
              <w:rPr>
                <w:rFonts w:ascii="Arial" w:hAnsi="Arial" w:cs="Arial"/>
                <w:sz w:val="22"/>
                <w:szCs w:val="22"/>
              </w:rPr>
              <w:t>Καθίζησης</w:t>
            </w:r>
            <w:r w:rsidRPr="0077282C">
              <w:rPr>
                <w:rFonts w:ascii="Arial" w:hAnsi="Arial" w:cs="Arial"/>
                <w:sz w:val="22"/>
                <w:szCs w:val="22"/>
              </w:rPr>
              <w:t xml:space="preserve"> στις Ε.Ε.Λ.</w:t>
            </w:r>
          </w:p>
        </w:tc>
      </w:tr>
      <w:tr w:rsidR="00FB428B" w:rsidTr="008A5C4A">
        <w:trPr>
          <w:trHeight w:val="265"/>
        </w:trPr>
        <w:tc>
          <w:tcPr>
            <w:tcW w:w="3402" w:type="dxa"/>
            <w:vAlign w:val="center"/>
          </w:tcPr>
          <w:p w:rsidR="00FB428B" w:rsidRPr="001E5612" w:rsidRDefault="00CB1B66" w:rsidP="00D57217">
            <w:pPr>
              <w:rPr>
                <w:b/>
                <w:sz w:val="18"/>
                <w:szCs w:val="18"/>
                <w:lang w:val="en-US"/>
              </w:rPr>
            </w:pPr>
            <w:r w:rsidRPr="001E5612">
              <w:rPr>
                <w:b/>
                <w:sz w:val="18"/>
                <w:szCs w:val="18"/>
                <w:lang w:val="en-US"/>
              </w:rPr>
              <w:t>CPV</w:t>
            </w:r>
          </w:p>
        </w:tc>
        <w:tc>
          <w:tcPr>
            <w:tcW w:w="6061" w:type="dxa"/>
            <w:vAlign w:val="center"/>
          </w:tcPr>
          <w:p w:rsidR="00FB428B" w:rsidRPr="00AB2756" w:rsidRDefault="00AB2756" w:rsidP="00961F89">
            <w:pPr>
              <w:rPr>
                <w:color w:val="FF0000"/>
              </w:rPr>
            </w:pPr>
            <w:r w:rsidRPr="00AB2756">
              <w:rPr>
                <w:rFonts w:ascii="Arial" w:hAnsi="Arial" w:cs="Arial"/>
              </w:rPr>
              <w:t>34320000-6</w:t>
            </w:r>
          </w:p>
        </w:tc>
      </w:tr>
      <w:tr w:rsidR="00CB1B66" w:rsidTr="008A5C4A">
        <w:trPr>
          <w:trHeight w:val="416"/>
        </w:trPr>
        <w:tc>
          <w:tcPr>
            <w:tcW w:w="3402" w:type="dxa"/>
            <w:vAlign w:val="center"/>
          </w:tcPr>
          <w:p w:rsidR="00CB1B66" w:rsidRPr="001E5612" w:rsidRDefault="00CB1B66" w:rsidP="00AD7BEB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ΠΟΣΟΤΗΤΑ</w:t>
            </w:r>
          </w:p>
        </w:tc>
        <w:tc>
          <w:tcPr>
            <w:tcW w:w="6061" w:type="dxa"/>
            <w:vAlign w:val="center"/>
          </w:tcPr>
          <w:p w:rsidR="00D5138F" w:rsidRPr="0054574F" w:rsidRDefault="0077282C" w:rsidP="0074290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Τεμάχια 1</w:t>
            </w:r>
          </w:p>
        </w:tc>
      </w:tr>
      <w:tr w:rsidR="00BD0D2A" w:rsidRPr="009C2B3D" w:rsidTr="008A5C4A">
        <w:trPr>
          <w:trHeight w:val="550"/>
        </w:trPr>
        <w:tc>
          <w:tcPr>
            <w:tcW w:w="3402" w:type="dxa"/>
            <w:vAlign w:val="center"/>
          </w:tcPr>
          <w:p w:rsidR="00BD0D2A" w:rsidRPr="001E5612" w:rsidRDefault="00BD0D2A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ΤΕΧΝΙΚΕΣ ΠΡΟΔΙΑΓΡΑΦΕΣ</w:t>
            </w:r>
          </w:p>
          <w:p w:rsidR="00BD0D2A" w:rsidRPr="001E5612" w:rsidRDefault="00BD0D2A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(ΠΕΡΙΓΡΑΦΗ ή ΕΠΙΣΥΝΑΨΗ)</w:t>
            </w:r>
          </w:p>
        </w:tc>
        <w:tc>
          <w:tcPr>
            <w:tcW w:w="6061" w:type="dxa"/>
            <w:vAlign w:val="center"/>
          </w:tcPr>
          <w:p w:rsidR="00BD0D2A" w:rsidRPr="007C4D79" w:rsidRDefault="005228FD" w:rsidP="009872EF">
            <w:pPr>
              <w:ind w:left="-108"/>
              <w:rPr>
                <w:sz w:val="24"/>
                <w:szCs w:val="24"/>
              </w:rPr>
            </w:pPr>
            <w:r w:rsidRPr="005228FD">
              <w:rPr>
                <w:sz w:val="24"/>
                <w:szCs w:val="24"/>
              </w:rPr>
              <w:t xml:space="preserve">Προμήθεια - αντικατάσταση </w:t>
            </w:r>
            <w:r w:rsidR="0029694A">
              <w:rPr>
                <w:sz w:val="24"/>
                <w:szCs w:val="24"/>
              </w:rPr>
              <w:t>εξοπλισμού</w:t>
            </w:r>
            <w:r w:rsidRPr="005228FD">
              <w:rPr>
                <w:sz w:val="24"/>
                <w:szCs w:val="24"/>
              </w:rPr>
              <w:t xml:space="preserve"> κεντρικής περιστροφής α' </w:t>
            </w:r>
            <w:r w:rsidR="0029694A" w:rsidRPr="005228FD">
              <w:rPr>
                <w:sz w:val="24"/>
                <w:szCs w:val="24"/>
              </w:rPr>
              <w:t>Καθίζησης</w:t>
            </w:r>
            <w:r w:rsidRPr="005228FD">
              <w:rPr>
                <w:sz w:val="24"/>
                <w:szCs w:val="24"/>
              </w:rPr>
              <w:t xml:space="preserve"> στις Ε.Ε.Λ.</w:t>
            </w:r>
            <w:r w:rsidR="00742907" w:rsidRPr="00742907">
              <w:rPr>
                <w:b/>
                <w:sz w:val="24"/>
                <w:szCs w:val="24"/>
              </w:rPr>
              <w:t>.</w:t>
            </w:r>
          </w:p>
        </w:tc>
      </w:tr>
      <w:tr w:rsidR="00CB1B66" w:rsidRPr="009C2B3D" w:rsidTr="001E5612">
        <w:trPr>
          <w:trHeight w:val="60"/>
        </w:trPr>
        <w:tc>
          <w:tcPr>
            <w:tcW w:w="3402" w:type="dxa"/>
            <w:vAlign w:val="center"/>
          </w:tcPr>
          <w:p w:rsidR="00D57217" w:rsidRPr="001E5612" w:rsidRDefault="00D57217" w:rsidP="00D57217">
            <w:pPr>
              <w:rPr>
                <w:b/>
                <w:sz w:val="8"/>
                <w:szCs w:val="8"/>
              </w:rPr>
            </w:pPr>
          </w:p>
        </w:tc>
        <w:tc>
          <w:tcPr>
            <w:tcW w:w="6061" w:type="dxa"/>
            <w:vAlign w:val="center"/>
          </w:tcPr>
          <w:p w:rsidR="00CB1B66" w:rsidRPr="001E5612" w:rsidRDefault="00CB1B66" w:rsidP="00D57217">
            <w:pPr>
              <w:jc w:val="both"/>
              <w:rPr>
                <w:sz w:val="8"/>
                <w:szCs w:val="8"/>
              </w:rPr>
            </w:pPr>
          </w:p>
        </w:tc>
      </w:tr>
      <w:tr w:rsidR="00CB1B66" w:rsidTr="008A5C4A">
        <w:tc>
          <w:tcPr>
            <w:tcW w:w="3402" w:type="dxa"/>
            <w:vAlign w:val="center"/>
          </w:tcPr>
          <w:p w:rsidR="00CB1B66" w:rsidRPr="001E5612" w:rsidRDefault="00CB1B66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ΔΙΑΡΚΕΙΑ ΙΣΧΥΟΣ ΠΡΟΣΦΟΡΩΝ</w:t>
            </w:r>
          </w:p>
        </w:tc>
        <w:tc>
          <w:tcPr>
            <w:tcW w:w="6061" w:type="dxa"/>
            <w:vAlign w:val="center"/>
          </w:tcPr>
          <w:p w:rsidR="00CB1B66" w:rsidRPr="00442977" w:rsidRDefault="00EC7781" w:rsidP="00D57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2674">
              <w:rPr>
                <w:sz w:val="24"/>
                <w:szCs w:val="24"/>
              </w:rPr>
              <w:t>0 ΗΜΕΡΕΣ</w:t>
            </w:r>
          </w:p>
        </w:tc>
      </w:tr>
      <w:tr w:rsidR="00CB1B66" w:rsidTr="008A5C4A">
        <w:trPr>
          <w:trHeight w:val="373"/>
        </w:trPr>
        <w:tc>
          <w:tcPr>
            <w:tcW w:w="3402" w:type="dxa"/>
            <w:vAlign w:val="center"/>
          </w:tcPr>
          <w:p w:rsidR="00CB1B66" w:rsidRPr="00006340" w:rsidRDefault="005B563F" w:rsidP="00D57217">
            <w:pPr>
              <w:rPr>
                <w:b/>
                <w:sz w:val="18"/>
                <w:szCs w:val="18"/>
              </w:rPr>
            </w:pPr>
            <w:r w:rsidRPr="00006340">
              <w:rPr>
                <w:b/>
                <w:sz w:val="18"/>
                <w:szCs w:val="18"/>
              </w:rPr>
              <w:t>Κ.Α.Ε</w:t>
            </w:r>
            <w:r w:rsidR="00D57217" w:rsidRPr="00006340">
              <w:rPr>
                <w:b/>
                <w:sz w:val="18"/>
                <w:szCs w:val="18"/>
              </w:rPr>
              <w:t xml:space="preserve"> ΠΡΟΥΠΟΛΟΓΙΣΜΟΥ</w:t>
            </w:r>
          </w:p>
        </w:tc>
        <w:tc>
          <w:tcPr>
            <w:tcW w:w="6061" w:type="dxa"/>
            <w:vAlign w:val="center"/>
          </w:tcPr>
          <w:p w:rsidR="00CB1B66" w:rsidRPr="00006340" w:rsidRDefault="008E2674" w:rsidP="00006340">
            <w:pPr>
              <w:jc w:val="both"/>
              <w:rPr>
                <w:sz w:val="24"/>
                <w:szCs w:val="24"/>
                <w:lang w:val="en-US"/>
              </w:rPr>
            </w:pPr>
            <w:r w:rsidRPr="00006340">
              <w:rPr>
                <w:rFonts w:ascii="Arial" w:hAnsi="Arial" w:cs="Arial"/>
                <w:sz w:val="24"/>
                <w:szCs w:val="24"/>
              </w:rPr>
              <w:t>12</w:t>
            </w:r>
            <w:r w:rsidR="00C23FDC" w:rsidRPr="00006340">
              <w:rPr>
                <w:rFonts w:ascii="Arial" w:hAnsi="Arial" w:cs="Arial"/>
                <w:sz w:val="24"/>
                <w:szCs w:val="24"/>
              </w:rPr>
              <w:t>.01.</w:t>
            </w:r>
            <w:r w:rsidRPr="00006340">
              <w:rPr>
                <w:rFonts w:ascii="Arial" w:hAnsi="Arial" w:cs="Arial"/>
                <w:sz w:val="24"/>
                <w:szCs w:val="24"/>
              </w:rPr>
              <w:t>003.74</w:t>
            </w:r>
            <w:r w:rsidR="00006340" w:rsidRPr="0000634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5B563F" w:rsidRPr="005B563F" w:rsidTr="008A5C4A">
        <w:tc>
          <w:tcPr>
            <w:tcW w:w="3402" w:type="dxa"/>
            <w:vAlign w:val="center"/>
          </w:tcPr>
          <w:p w:rsidR="005B563F" w:rsidRPr="001E5612" w:rsidRDefault="005B563F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ΑΔΑ ΑΠΟΦΑΣΗΣ ΑΝΑΛΗΨΗΣ ΥΠΟΧΡΕΩΣΗΣ</w:t>
            </w:r>
          </w:p>
        </w:tc>
        <w:tc>
          <w:tcPr>
            <w:tcW w:w="6061" w:type="dxa"/>
            <w:vAlign w:val="center"/>
          </w:tcPr>
          <w:p w:rsidR="005B563F" w:rsidRPr="00B92BF3" w:rsidRDefault="00522790" w:rsidP="00D572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ΨΒΖ8ΟΡΑΣ-Ν96</w:t>
            </w:r>
          </w:p>
        </w:tc>
      </w:tr>
      <w:tr w:rsidR="005B563F" w:rsidRPr="00CB1B66" w:rsidTr="008A5C4A">
        <w:trPr>
          <w:trHeight w:val="370"/>
        </w:trPr>
        <w:tc>
          <w:tcPr>
            <w:tcW w:w="3402" w:type="dxa"/>
            <w:vAlign w:val="center"/>
          </w:tcPr>
          <w:p w:rsidR="005B563F" w:rsidRPr="001E5612" w:rsidRDefault="005B563F" w:rsidP="00D57217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ΑΔΑΜ ΕΓΚΕΚΡΙΜΕΝΟΥ ΑΙΤΗΜΑΤΟΣ</w:t>
            </w:r>
          </w:p>
        </w:tc>
        <w:tc>
          <w:tcPr>
            <w:tcW w:w="6061" w:type="dxa"/>
            <w:vAlign w:val="center"/>
          </w:tcPr>
          <w:p w:rsidR="005B563F" w:rsidRPr="005E4B27" w:rsidRDefault="00522790" w:rsidP="00E31DA5">
            <w:pPr>
              <w:jc w:val="both"/>
              <w:rPr>
                <w:sz w:val="24"/>
                <w:szCs w:val="24"/>
                <w:lang w:val="en-US"/>
              </w:rPr>
            </w:pPr>
            <w:r w:rsidRPr="00522790">
              <w:rPr>
                <w:sz w:val="24"/>
                <w:szCs w:val="24"/>
                <w:lang w:val="en-US"/>
              </w:rPr>
              <w:t>17REQ002123118</w:t>
            </w:r>
          </w:p>
        </w:tc>
      </w:tr>
      <w:tr w:rsidR="005B563F" w:rsidRPr="00CB1B66" w:rsidTr="008A5C4A">
        <w:trPr>
          <w:trHeight w:val="560"/>
        </w:trPr>
        <w:tc>
          <w:tcPr>
            <w:tcW w:w="3402" w:type="dxa"/>
            <w:vAlign w:val="center"/>
          </w:tcPr>
          <w:p w:rsidR="005B563F" w:rsidRPr="001E5612" w:rsidRDefault="005B563F" w:rsidP="008A5C4A">
            <w:pPr>
              <w:rPr>
                <w:b/>
                <w:sz w:val="18"/>
                <w:szCs w:val="18"/>
              </w:rPr>
            </w:pPr>
            <w:r w:rsidRPr="001E5612">
              <w:rPr>
                <w:b/>
                <w:sz w:val="18"/>
                <w:szCs w:val="18"/>
              </w:rPr>
              <w:t>ΠΛΗΡΟΦΟΡΙΕΣ</w:t>
            </w:r>
            <w:r w:rsidR="00D57217" w:rsidRPr="001E5612">
              <w:rPr>
                <w:b/>
                <w:sz w:val="18"/>
                <w:szCs w:val="18"/>
              </w:rPr>
              <w:t>(ΣΤΟΙΧΕΙΑ ΑΡΜΟΔΙΟΥ</w:t>
            </w:r>
            <w:r w:rsidR="008A5C4A" w:rsidRPr="001E5612">
              <w:rPr>
                <w:b/>
                <w:sz w:val="18"/>
                <w:szCs w:val="18"/>
              </w:rPr>
              <w:t xml:space="preserve"> </w:t>
            </w:r>
            <w:r w:rsidR="00D57217" w:rsidRPr="001E5612">
              <w:rPr>
                <w:b/>
                <w:sz w:val="18"/>
                <w:szCs w:val="18"/>
              </w:rPr>
              <w:t>ΥΠΑΛΛΗΛΟΥ)</w:t>
            </w:r>
          </w:p>
        </w:tc>
        <w:tc>
          <w:tcPr>
            <w:tcW w:w="6061" w:type="dxa"/>
            <w:vAlign w:val="center"/>
          </w:tcPr>
          <w:p w:rsidR="005B563F" w:rsidRPr="00646486" w:rsidRDefault="00BD0D2A" w:rsidP="00D57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ΠΑΠΑΔΟΠΟΥΛΟΣ ΑΠΟΣΤΟΛΟΣ</w:t>
            </w:r>
          </w:p>
        </w:tc>
      </w:tr>
    </w:tbl>
    <w:p w:rsidR="001E5612" w:rsidRDefault="0077282C" w:rsidP="00742907">
      <w:pPr>
        <w:pStyle w:val="Web"/>
        <w:spacing w:before="0" w:beforeAutospacing="0" w:after="0" w:afterAutospacing="0" w:line="240" w:lineRule="atLeas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Στις υποχρεώσεις του αναδόχου περιλαμβάνεται ο έλεγχος του υπάρχοντος εξοπλισμού και η επιλογή του υπό προμήθεια</w:t>
      </w:r>
      <w:r w:rsidR="00AB2756" w:rsidRPr="00AB2756">
        <w:rPr>
          <w:rFonts w:ascii="Arial" w:hAnsi="Arial" w:cs="Arial"/>
        </w:rPr>
        <w:t xml:space="preserve"> </w:t>
      </w:r>
      <w:r w:rsidR="00AB2756">
        <w:rPr>
          <w:rFonts w:ascii="Arial" w:hAnsi="Arial" w:cs="Arial"/>
        </w:rPr>
        <w:t>νέου</w:t>
      </w:r>
      <w:r>
        <w:rPr>
          <w:rFonts w:ascii="Arial" w:hAnsi="Arial" w:cs="Arial"/>
        </w:rPr>
        <w:t>, λόγω του ότι δεν υπάρχουν στοιχεία στο αρχείο της υπηρεσίας για το είδος του εξοπλισμού, καθώς και οιοσδήποτε εργασίες προκύψουν κατά την αποσυναρμολόγηση, για την τ</w:t>
      </w:r>
      <w:r w:rsidR="00687358">
        <w:rPr>
          <w:rFonts w:ascii="Arial" w:hAnsi="Arial" w:cs="Arial"/>
        </w:rPr>
        <w:t>οποθέτηση ή προσαρμογή του νέου και βελτίωση του συστήματος λίπανσης αυτού.</w:t>
      </w:r>
    </w:p>
    <w:p w:rsidR="0077282C" w:rsidRPr="0077282C" w:rsidRDefault="001E5612" w:rsidP="00742907">
      <w:pPr>
        <w:pStyle w:val="Web"/>
        <w:spacing w:before="0" w:beforeAutospacing="0" w:after="0" w:afterAutospacing="0" w:line="240" w:lineRule="atLeas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Επισημαίνεται ότι ο χρόνος παράδοσης πρέπει να είναι </w:t>
      </w:r>
      <w:r w:rsidRPr="001E5612">
        <w:rPr>
          <w:rFonts w:ascii="Arial" w:hAnsi="Arial" w:cs="Arial"/>
          <w:b/>
        </w:rPr>
        <w:t>άμεσος</w:t>
      </w:r>
      <w:r>
        <w:rPr>
          <w:rFonts w:ascii="Arial" w:hAnsi="Arial" w:cs="Arial"/>
        </w:rPr>
        <w:t xml:space="preserve"> και ο χρόνος απεγκατάστασης του παλαιού εξοπλισμού και εγκατάστασης του νέου, δεν πρέπει να υπερβεί τις 10 ώρες.  </w:t>
      </w:r>
      <w:r w:rsidR="0077282C">
        <w:rPr>
          <w:rFonts w:ascii="Arial" w:hAnsi="Arial" w:cs="Arial"/>
        </w:rPr>
        <w:t xml:space="preserve">  </w:t>
      </w:r>
    </w:p>
    <w:p w:rsidR="00742907" w:rsidRDefault="00742907" w:rsidP="0074290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>Οικονομικές προσφορές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με</w:t>
      </w:r>
      <w:r w:rsidR="006F1423" w:rsidRPr="006F1423">
        <w:rPr>
          <w:b/>
          <w:sz w:val="26"/>
          <w:szCs w:val="26"/>
        </w:rPr>
        <w:t xml:space="preserve"> </w:t>
      </w:r>
      <w:r w:rsidRPr="009872EF">
        <w:rPr>
          <w:sz w:val="26"/>
          <w:szCs w:val="26"/>
        </w:rPr>
        <w:t xml:space="preserve">χρόνο παράδοσης </w:t>
      </w:r>
      <w:r w:rsidR="009872EF" w:rsidRPr="009872EF">
        <w:rPr>
          <w:sz w:val="26"/>
          <w:szCs w:val="26"/>
        </w:rPr>
        <w:t xml:space="preserve"> </w:t>
      </w:r>
      <w:r>
        <w:rPr>
          <w:sz w:val="26"/>
          <w:szCs w:val="26"/>
        </w:rPr>
        <w:t>μ</w:t>
      </w:r>
      <w:r>
        <w:rPr>
          <w:rFonts w:ascii="Bodoni MT Black" w:hAnsi="Bodoni MT Black"/>
          <w:sz w:val="26"/>
          <w:szCs w:val="26"/>
        </w:rPr>
        <w:t>π</w:t>
      </w:r>
      <w:r>
        <w:rPr>
          <w:sz w:val="26"/>
          <w:szCs w:val="26"/>
        </w:rPr>
        <w:t>ορούν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να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υ</w:t>
      </w:r>
      <w:r>
        <w:rPr>
          <w:rFonts w:ascii="Bodoni MT Black" w:hAnsi="Bodoni MT Black"/>
          <w:sz w:val="26"/>
          <w:szCs w:val="26"/>
        </w:rPr>
        <w:t>π</w:t>
      </w:r>
      <w:r>
        <w:rPr>
          <w:sz w:val="26"/>
          <w:szCs w:val="26"/>
        </w:rPr>
        <w:t>οβληθούν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έως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D07D74" w:rsidRPr="00D07D74">
        <w:rPr>
          <w:rFonts w:ascii="Arial" w:hAnsi="Arial" w:cs="Arial"/>
          <w:b/>
          <w:bCs/>
          <w:sz w:val="24"/>
          <w:szCs w:val="24"/>
        </w:rPr>
        <w:t>26</w:t>
      </w:r>
      <w:r w:rsidRPr="00D07D74">
        <w:rPr>
          <w:rFonts w:ascii="Arial" w:hAnsi="Arial" w:cs="Arial"/>
          <w:b/>
          <w:bCs/>
          <w:sz w:val="24"/>
          <w:szCs w:val="24"/>
        </w:rPr>
        <w:t>/</w:t>
      </w:r>
      <w:r w:rsidR="009872EF" w:rsidRPr="00D07D74">
        <w:rPr>
          <w:rFonts w:ascii="Arial" w:hAnsi="Arial" w:cs="Arial"/>
          <w:b/>
          <w:bCs/>
          <w:sz w:val="24"/>
          <w:szCs w:val="24"/>
        </w:rPr>
        <w:t>10</w:t>
      </w:r>
      <w:r w:rsidRPr="00D07D74">
        <w:rPr>
          <w:rFonts w:ascii="Arial" w:hAnsi="Arial" w:cs="Arial"/>
          <w:b/>
          <w:bCs/>
          <w:sz w:val="24"/>
          <w:szCs w:val="24"/>
        </w:rPr>
        <w:t>/</w:t>
      </w:r>
      <w:r w:rsidRPr="00BE0327">
        <w:rPr>
          <w:rFonts w:ascii="Arial" w:hAnsi="Arial" w:cs="Arial"/>
          <w:b/>
          <w:bCs/>
          <w:sz w:val="24"/>
          <w:szCs w:val="24"/>
        </w:rPr>
        <w:t>2</w:t>
      </w:r>
      <w:r w:rsidRPr="00D85741">
        <w:rPr>
          <w:rFonts w:ascii="Arial" w:hAnsi="Arial" w:cs="Arial"/>
          <w:b/>
          <w:bCs/>
          <w:sz w:val="24"/>
          <w:szCs w:val="24"/>
        </w:rPr>
        <w:t>017</w:t>
      </w:r>
      <w:r w:rsidRPr="00050B4D">
        <w:rPr>
          <w:rFonts w:ascii="Arial" w:hAnsi="Arial" w:cs="Arial"/>
          <w:sz w:val="24"/>
          <w:szCs w:val="24"/>
        </w:rPr>
        <w:t xml:space="preserve"> </w:t>
      </w:r>
      <w:r>
        <w:rPr>
          <w:sz w:val="26"/>
          <w:szCs w:val="26"/>
        </w:rPr>
        <w:t>στο</w:t>
      </w:r>
      <w:r>
        <w:rPr>
          <w:rFonts w:ascii="Bodoni MT Black" w:hAnsi="Bodoni MT Black"/>
          <w:sz w:val="26"/>
          <w:szCs w:val="26"/>
        </w:rPr>
        <w:t xml:space="preserve"> </w:t>
      </w:r>
      <w:r w:rsidRPr="00050B4D">
        <w:rPr>
          <w:rFonts w:ascii="Arial" w:hAnsi="Arial" w:cs="Arial"/>
          <w:sz w:val="24"/>
          <w:szCs w:val="24"/>
        </w:rPr>
        <w:t>Πρωτόκολλο - Γραφείο Προμηθειών σε κλειστούς φακέλους.</w:t>
      </w:r>
    </w:p>
    <w:p w:rsidR="00226329" w:rsidRPr="0009464F" w:rsidRDefault="00226329" w:rsidP="00226329">
      <w:pPr>
        <w:pStyle w:val="Web"/>
        <w:spacing w:before="0" w:beforeAutospacing="0" w:after="0" w:afterAutospacing="0" w:line="240" w:lineRule="atLeast"/>
        <w:ind w:right="-142"/>
        <w:jc w:val="both"/>
        <w:rPr>
          <w:rFonts w:ascii="Arial" w:hAnsi="Arial" w:cs="Arial"/>
        </w:rPr>
      </w:pPr>
      <w:r w:rsidRPr="00050B4D">
        <w:rPr>
          <w:rFonts w:ascii="Arial" w:hAnsi="Arial" w:cs="Arial"/>
          <w:b/>
        </w:rPr>
        <w:t xml:space="preserve">Παράδοση </w:t>
      </w:r>
      <w:r w:rsidRPr="00CA71EA">
        <w:rPr>
          <w:rFonts w:ascii="Arial" w:hAnsi="Arial" w:cs="Arial"/>
          <w:b/>
          <w:sz w:val="20"/>
          <w:szCs w:val="20"/>
        </w:rPr>
        <w:t>στις Εγκαταστάσεις Επεξεργασίας Λυμάτων (Βιολογικός)-</w:t>
      </w:r>
      <w:r w:rsidRPr="00CA71EA">
        <w:rPr>
          <w:rFonts w:ascii="Calibri" w:hAnsi="Calibri"/>
          <w:b/>
          <w:bCs/>
          <w:sz w:val="20"/>
          <w:szCs w:val="20"/>
        </w:rPr>
        <w:t xml:space="preserve">ΔΕΥΑ Πάτρας, </w:t>
      </w:r>
      <w:r w:rsidRPr="00CA71EA">
        <w:rPr>
          <w:rFonts w:ascii="Arial" w:hAnsi="Arial" w:cs="Arial"/>
          <w:b/>
          <w:sz w:val="20"/>
          <w:szCs w:val="20"/>
        </w:rPr>
        <w:t>Παραλία Πατρών-Κόκκινος Μύλος,</w:t>
      </w:r>
      <w:r>
        <w:rPr>
          <w:rFonts w:ascii="Calibri" w:hAnsi="Calibri"/>
          <w:b/>
          <w:bCs/>
          <w:sz w:val="26"/>
          <w:szCs w:val="26"/>
        </w:rPr>
        <w:t xml:space="preserve"> χωρίς χρέωση μεταφορικών στην ΔΕΥΑΠ.</w:t>
      </w:r>
    </w:p>
    <w:p w:rsidR="00742907" w:rsidRPr="000E2ECF" w:rsidRDefault="00742907" w:rsidP="00742907">
      <w:pPr>
        <w:spacing w:line="240" w:lineRule="atLeast"/>
        <w:jc w:val="both"/>
        <w:rPr>
          <w:rFonts w:ascii="Arial" w:hAnsi="Arial" w:cs="Arial"/>
          <w:b/>
        </w:rPr>
      </w:pPr>
      <w:r w:rsidRPr="000E2ECF">
        <w:rPr>
          <w:rFonts w:ascii="Arial" w:hAnsi="Arial" w:cs="Arial"/>
          <w:b/>
        </w:rPr>
        <w:t xml:space="preserve">Απαιτούνται με ποινή αποκλεισμού να υποβληθούν με την προσφορά, ποινικό μητρώο, φορολογική και ασφαλιστική ενημερότητα. </w:t>
      </w:r>
    </w:p>
    <w:p w:rsidR="00742907" w:rsidRDefault="00742907" w:rsidP="00742907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Πληρωμή: επί πιστώσει</w:t>
      </w:r>
    </w:p>
    <w:p w:rsidR="00624718" w:rsidRDefault="00742907" w:rsidP="00742907">
      <w:pPr>
        <w:jc w:val="both"/>
        <w:rPr>
          <w:rFonts w:ascii="Bodoni MT Black" w:hAnsi="Bodoni MT Black"/>
          <w:sz w:val="26"/>
          <w:szCs w:val="26"/>
        </w:rPr>
      </w:pPr>
      <w:r w:rsidRPr="00297D1F">
        <w:rPr>
          <w:sz w:val="24"/>
          <w:szCs w:val="24"/>
        </w:rPr>
        <w:t>Τεχνικές</w:t>
      </w:r>
      <w:r w:rsidRPr="00297D1F">
        <w:rPr>
          <w:rFonts w:ascii="Bodoni MT Black" w:hAnsi="Bodoni MT Black"/>
          <w:sz w:val="24"/>
          <w:szCs w:val="24"/>
        </w:rPr>
        <w:t xml:space="preserve"> π</w:t>
      </w:r>
      <w:r w:rsidRPr="00297D1F">
        <w:rPr>
          <w:sz w:val="24"/>
          <w:szCs w:val="24"/>
        </w:rPr>
        <w:t>ληροφορίες</w:t>
      </w:r>
      <w:r w:rsidRPr="00297D1F">
        <w:rPr>
          <w:rFonts w:ascii="Bodoni MT Black" w:hAnsi="Bodoni MT Black"/>
          <w:sz w:val="24"/>
          <w:szCs w:val="24"/>
        </w:rPr>
        <w:t xml:space="preserve"> </w:t>
      </w:r>
      <w:r w:rsidRPr="00297D1F">
        <w:rPr>
          <w:sz w:val="24"/>
          <w:szCs w:val="24"/>
        </w:rPr>
        <w:t>στο</w:t>
      </w:r>
      <w:r w:rsidRPr="00297D1F">
        <w:rPr>
          <w:rFonts w:ascii="Bodoni MT Black" w:hAnsi="Bodoni MT Black"/>
          <w:sz w:val="24"/>
          <w:szCs w:val="24"/>
        </w:rPr>
        <w:t xml:space="preserve"> </w:t>
      </w:r>
      <w:proofErr w:type="spellStart"/>
      <w:r w:rsidRPr="00297D1F">
        <w:rPr>
          <w:sz w:val="24"/>
          <w:szCs w:val="24"/>
        </w:rPr>
        <w:t>τηλ</w:t>
      </w:r>
      <w:proofErr w:type="spellEnd"/>
      <w:r w:rsidRPr="00297D1F">
        <w:rPr>
          <w:rFonts w:ascii="Bodoni MT Black" w:hAnsi="Bodoni MT Black"/>
          <w:sz w:val="24"/>
          <w:szCs w:val="24"/>
        </w:rPr>
        <w:t>.</w:t>
      </w:r>
      <w:r w:rsidRPr="00297D1F">
        <w:rPr>
          <w:rFonts w:asciiTheme="minorHAnsi" w:hAnsiTheme="minorHAnsi"/>
          <w:sz w:val="24"/>
          <w:szCs w:val="24"/>
        </w:rPr>
        <w:t xml:space="preserve"> </w:t>
      </w:r>
      <w:r w:rsidRPr="00297D1F">
        <w:rPr>
          <w:rFonts w:ascii="Bodoni MT Black" w:hAnsi="Bodoni MT Black"/>
          <w:sz w:val="24"/>
          <w:szCs w:val="24"/>
        </w:rPr>
        <w:t xml:space="preserve">2610 527506, </w:t>
      </w:r>
      <w:r w:rsidRPr="00297D1F">
        <w:rPr>
          <w:sz w:val="24"/>
          <w:szCs w:val="24"/>
        </w:rPr>
        <w:t>ή</w:t>
      </w:r>
      <w:r w:rsidRPr="00297D1F">
        <w:rPr>
          <w:rFonts w:ascii="Bodoni MT Black" w:hAnsi="Bodoni MT Black"/>
          <w:sz w:val="24"/>
          <w:szCs w:val="24"/>
        </w:rPr>
        <w:t xml:space="preserve"> 6977644133, </w:t>
      </w:r>
      <w:r w:rsidRPr="00297D1F">
        <w:rPr>
          <w:sz w:val="24"/>
          <w:szCs w:val="24"/>
        </w:rPr>
        <w:t>Α</w:t>
      </w:r>
      <w:r w:rsidRPr="00297D1F">
        <w:rPr>
          <w:rFonts w:ascii="Bodoni MT Black" w:hAnsi="Bodoni MT Black"/>
          <w:sz w:val="24"/>
          <w:szCs w:val="24"/>
        </w:rPr>
        <w:t xml:space="preserve">. </w:t>
      </w:r>
      <w:r w:rsidRPr="00297D1F">
        <w:rPr>
          <w:rFonts w:asciiTheme="minorHAnsi" w:hAnsiTheme="minorHAnsi"/>
          <w:sz w:val="24"/>
          <w:szCs w:val="24"/>
        </w:rPr>
        <w:t xml:space="preserve"> </w:t>
      </w:r>
      <w:r w:rsidRPr="00297D1F">
        <w:rPr>
          <w:sz w:val="24"/>
          <w:szCs w:val="24"/>
        </w:rPr>
        <w:t>Πα</w:t>
      </w:r>
      <w:r w:rsidRPr="00297D1F">
        <w:rPr>
          <w:rFonts w:ascii="Bodoni MT Black" w:hAnsi="Bodoni MT Black"/>
          <w:sz w:val="24"/>
          <w:szCs w:val="24"/>
        </w:rPr>
        <w:t>π</w:t>
      </w:r>
      <w:r w:rsidRPr="00297D1F">
        <w:rPr>
          <w:sz w:val="24"/>
          <w:szCs w:val="24"/>
        </w:rPr>
        <w:t>αδό</w:t>
      </w:r>
      <w:r w:rsidRPr="00297D1F">
        <w:rPr>
          <w:rFonts w:ascii="Bodoni MT Black" w:hAnsi="Bodoni MT Black"/>
          <w:sz w:val="24"/>
          <w:szCs w:val="24"/>
        </w:rPr>
        <w:t>π</w:t>
      </w:r>
      <w:r w:rsidRPr="00297D1F">
        <w:rPr>
          <w:sz w:val="24"/>
          <w:szCs w:val="24"/>
        </w:rPr>
        <w:t>ουλος</w:t>
      </w:r>
      <w:r>
        <w:rPr>
          <w:sz w:val="24"/>
          <w:szCs w:val="24"/>
        </w:rPr>
        <w:t xml:space="preserve"> </w:t>
      </w:r>
    </w:p>
    <w:p w:rsidR="00B85C07" w:rsidRDefault="00BE51F5" w:rsidP="00FB428B">
      <w:pPr>
        <w:spacing w:line="360" w:lineRule="auto"/>
        <w:jc w:val="both"/>
        <w:rPr>
          <w:sz w:val="24"/>
          <w:szCs w:val="24"/>
        </w:rPr>
      </w:pPr>
      <w:r w:rsidRPr="00624718">
        <w:rPr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6C9D" w:rsidRPr="002A6C9D" w:rsidTr="002A6C9D">
        <w:tc>
          <w:tcPr>
            <w:tcW w:w="4785" w:type="dxa"/>
          </w:tcPr>
          <w:p w:rsidR="002A6C9D" w:rsidRPr="002A6C9D" w:rsidRDefault="002A6C9D" w:rsidP="001102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6C9D">
              <w:rPr>
                <w:b/>
                <w:sz w:val="24"/>
                <w:szCs w:val="24"/>
              </w:rPr>
              <w:t>Ο ΣΥ</w:t>
            </w:r>
            <w:r w:rsidR="00110248">
              <w:rPr>
                <w:b/>
                <w:sz w:val="24"/>
                <w:szCs w:val="24"/>
              </w:rPr>
              <w:t>ΝΤΑ</w:t>
            </w:r>
            <w:r w:rsidRPr="002A6C9D">
              <w:rPr>
                <w:b/>
                <w:sz w:val="24"/>
                <w:szCs w:val="24"/>
              </w:rPr>
              <w:t>ΞΑΣ</w:t>
            </w:r>
          </w:p>
        </w:tc>
        <w:tc>
          <w:tcPr>
            <w:tcW w:w="4786" w:type="dxa"/>
          </w:tcPr>
          <w:p w:rsidR="002A6C9D" w:rsidRPr="002A6C9D" w:rsidRDefault="002A6C9D" w:rsidP="002A6C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6C9D">
              <w:rPr>
                <w:b/>
                <w:sz w:val="24"/>
                <w:szCs w:val="24"/>
              </w:rPr>
              <w:t>Ο ΠΡΟΙΣΤΑΜΕΝΟΣ</w:t>
            </w:r>
          </w:p>
        </w:tc>
      </w:tr>
    </w:tbl>
    <w:p w:rsidR="00B85C07" w:rsidRDefault="00B85C07" w:rsidP="0029694A">
      <w:pPr>
        <w:spacing w:line="360" w:lineRule="auto"/>
        <w:jc w:val="both"/>
        <w:rPr>
          <w:sz w:val="24"/>
          <w:szCs w:val="24"/>
        </w:rPr>
      </w:pPr>
    </w:p>
    <w:sectPr w:rsidR="00B85C07" w:rsidSect="002809EF">
      <w:headerReference w:type="default" r:id="rId8"/>
      <w:pgSz w:w="11906" w:h="16838"/>
      <w:pgMar w:top="284" w:right="424" w:bottom="0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24" w:rsidRDefault="00276524" w:rsidP="00C30A9D">
      <w:r>
        <w:separator/>
      </w:r>
    </w:p>
  </w:endnote>
  <w:endnote w:type="continuationSeparator" w:id="0">
    <w:p w:rsidR="00276524" w:rsidRDefault="00276524" w:rsidP="00C3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24" w:rsidRDefault="00276524" w:rsidP="00C30A9D">
      <w:r>
        <w:separator/>
      </w:r>
    </w:p>
  </w:footnote>
  <w:footnote w:type="continuationSeparator" w:id="0">
    <w:p w:rsidR="00276524" w:rsidRDefault="00276524" w:rsidP="00C30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17" w:rsidRDefault="00773138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-8890</wp:posOffset>
          </wp:positionV>
          <wp:extent cx="7442835" cy="10477500"/>
          <wp:effectExtent l="19050" t="0" r="571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835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1A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margin-left:263.45pt;margin-top:3.8pt;width:206.25pt;height:20.25pt;z-index:251658752;mso-position-horizontal-relative:text;mso-position-vertical-relative:text" stroked="f">
          <v:textbox style="mso-next-textbox:#_x0000_s10243">
            <w:txbxContent>
              <w:p w:rsidR="00D57217" w:rsidRDefault="00D57217" w:rsidP="009B0387">
                <w:pPr>
                  <w:jc w:val="right"/>
                </w:pPr>
                <w:r>
                  <w:t>ΑΝΑΡΤΗΤΕΟ ΣΤΟ ΔΙΑΔΙΚΤΥΟ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BED"/>
    <w:multiLevelType w:val="hybridMultilevel"/>
    <w:tmpl w:val="039A991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F79"/>
    <w:multiLevelType w:val="hybridMultilevel"/>
    <w:tmpl w:val="753C127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39F0"/>
    <w:multiLevelType w:val="hybridMultilevel"/>
    <w:tmpl w:val="17CAE94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1229"/>
    <w:multiLevelType w:val="hybridMultilevel"/>
    <w:tmpl w:val="9ED4CC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32023"/>
    <w:multiLevelType w:val="hybridMultilevel"/>
    <w:tmpl w:val="C6A8B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2265"/>
    <w:multiLevelType w:val="hybridMultilevel"/>
    <w:tmpl w:val="27763CAE"/>
    <w:lvl w:ilvl="0" w:tplc="56F44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74507"/>
    <w:multiLevelType w:val="hybridMultilevel"/>
    <w:tmpl w:val="ED08CC70"/>
    <w:lvl w:ilvl="0" w:tplc="0408000F">
      <w:start w:val="1"/>
      <w:numFmt w:val="decimal"/>
      <w:lvlText w:val="%1."/>
      <w:lvlJc w:val="left"/>
      <w:pPr>
        <w:ind w:left="879" w:hanging="360"/>
      </w:pPr>
    </w:lvl>
    <w:lvl w:ilvl="1" w:tplc="04080019" w:tentative="1">
      <w:start w:val="1"/>
      <w:numFmt w:val="lowerLetter"/>
      <w:lvlText w:val="%2."/>
      <w:lvlJc w:val="left"/>
      <w:pPr>
        <w:ind w:left="1599" w:hanging="360"/>
      </w:pPr>
    </w:lvl>
    <w:lvl w:ilvl="2" w:tplc="0408001B" w:tentative="1">
      <w:start w:val="1"/>
      <w:numFmt w:val="lowerRoman"/>
      <w:lvlText w:val="%3."/>
      <w:lvlJc w:val="right"/>
      <w:pPr>
        <w:ind w:left="2319" w:hanging="180"/>
      </w:pPr>
    </w:lvl>
    <w:lvl w:ilvl="3" w:tplc="0408000F" w:tentative="1">
      <w:start w:val="1"/>
      <w:numFmt w:val="decimal"/>
      <w:lvlText w:val="%4."/>
      <w:lvlJc w:val="left"/>
      <w:pPr>
        <w:ind w:left="3039" w:hanging="360"/>
      </w:pPr>
    </w:lvl>
    <w:lvl w:ilvl="4" w:tplc="04080019" w:tentative="1">
      <w:start w:val="1"/>
      <w:numFmt w:val="lowerLetter"/>
      <w:lvlText w:val="%5."/>
      <w:lvlJc w:val="left"/>
      <w:pPr>
        <w:ind w:left="3759" w:hanging="360"/>
      </w:pPr>
    </w:lvl>
    <w:lvl w:ilvl="5" w:tplc="0408001B" w:tentative="1">
      <w:start w:val="1"/>
      <w:numFmt w:val="lowerRoman"/>
      <w:lvlText w:val="%6."/>
      <w:lvlJc w:val="right"/>
      <w:pPr>
        <w:ind w:left="4479" w:hanging="180"/>
      </w:pPr>
    </w:lvl>
    <w:lvl w:ilvl="6" w:tplc="0408000F" w:tentative="1">
      <w:start w:val="1"/>
      <w:numFmt w:val="decimal"/>
      <w:lvlText w:val="%7."/>
      <w:lvlJc w:val="left"/>
      <w:pPr>
        <w:ind w:left="5199" w:hanging="360"/>
      </w:pPr>
    </w:lvl>
    <w:lvl w:ilvl="7" w:tplc="04080019" w:tentative="1">
      <w:start w:val="1"/>
      <w:numFmt w:val="lowerLetter"/>
      <w:lvlText w:val="%8."/>
      <w:lvlJc w:val="left"/>
      <w:pPr>
        <w:ind w:left="5919" w:hanging="360"/>
      </w:pPr>
    </w:lvl>
    <w:lvl w:ilvl="8" w:tplc="0408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7">
    <w:nsid w:val="5B6204E9"/>
    <w:multiLevelType w:val="hybridMultilevel"/>
    <w:tmpl w:val="B9BA8A96"/>
    <w:lvl w:ilvl="0" w:tplc="B212F1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2122C"/>
    <w:multiLevelType w:val="hybridMultilevel"/>
    <w:tmpl w:val="448C1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20"/>
  <w:characterSpacingControl w:val="doNotCompress"/>
  <w:hdrShapeDefaults>
    <o:shapedefaults v:ext="edit" spidmax="10245">
      <o:colormenu v:ext="edit" fillcolor="none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3B"/>
    <w:rsid w:val="00000E55"/>
    <w:rsid w:val="00003836"/>
    <w:rsid w:val="00006340"/>
    <w:rsid w:val="0001325C"/>
    <w:rsid w:val="0001579D"/>
    <w:rsid w:val="000203A1"/>
    <w:rsid w:val="00022248"/>
    <w:rsid w:val="00022566"/>
    <w:rsid w:val="00023559"/>
    <w:rsid w:val="00024FF0"/>
    <w:rsid w:val="00025019"/>
    <w:rsid w:val="00026F4D"/>
    <w:rsid w:val="00031A27"/>
    <w:rsid w:val="00035D61"/>
    <w:rsid w:val="000426C1"/>
    <w:rsid w:val="00050B4D"/>
    <w:rsid w:val="00053928"/>
    <w:rsid w:val="00060D92"/>
    <w:rsid w:val="00061DC8"/>
    <w:rsid w:val="000833C8"/>
    <w:rsid w:val="0009042B"/>
    <w:rsid w:val="00091B84"/>
    <w:rsid w:val="00093476"/>
    <w:rsid w:val="000970CF"/>
    <w:rsid w:val="000A5BFF"/>
    <w:rsid w:val="000B096C"/>
    <w:rsid w:val="000B25EE"/>
    <w:rsid w:val="000C5C12"/>
    <w:rsid w:val="000C68BE"/>
    <w:rsid w:val="000D10DE"/>
    <w:rsid w:val="000D568F"/>
    <w:rsid w:val="000E7B5C"/>
    <w:rsid w:val="001050F7"/>
    <w:rsid w:val="00110248"/>
    <w:rsid w:val="001109C5"/>
    <w:rsid w:val="00120346"/>
    <w:rsid w:val="0014774B"/>
    <w:rsid w:val="00150951"/>
    <w:rsid w:val="00162292"/>
    <w:rsid w:val="00176E26"/>
    <w:rsid w:val="0019063C"/>
    <w:rsid w:val="001A6077"/>
    <w:rsid w:val="001D0AEA"/>
    <w:rsid w:val="001D1B81"/>
    <w:rsid w:val="001D68FD"/>
    <w:rsid w:val="001D7A35"/>
    <w:rsid w:val="001E3152"/>
    <w:rsid w:val="001E5612"/>
    <w:rsid w:val="001F6765"/>
    <w:rsid w:val="001F7EDE"/>
    <w:rsid w:val="00201823"/>
    <w:rsid w:val="00210DB5"/>
    <w:rsid w:val="00213561"/>
    <w:rsid w:val="00223AE3"/>
    <w:rsid w:val="00226329"/>
    <w:rsid w:val="00234236"/>
    <w:rsid w:val="00251B00"/>
    <w:rsid w:val="00273097"/>
    <w:rsid w:val="002730C8"/>
    <w:rsid w:val="00276524"/>
    <w:rsid w:val="002809EF"/>
    <w:rsid w:val="00280B58"/>
    <w:rsid w:val="00282635"/>
    <w:rsid w:val="0029694A"/>
    <w:rsid w:val="00297FEC"/>
    <w:rsid w:val="002A11EF"/>
    <w:rsid w:val="002A1294"/>
    <w:rsid w:val="002A242B"/>
    <w:rsid w:val="002A4273"/>
    <w:rsid w:val="002A6C9D"/>
    <w:rsid w:val="002A7470"/>
    <w:rsid w:val="002B3CB3"/>
    <w:rsid w:val="002B6878"/>
    <w:rsid w:val="002C27DE"/>
    <w:rsid w:val="002C6896"/>
    <w:rsid w:val="002E3AD3"/>
    <w:rsid w:val="003022F3"/>
    <w:rsid w:val="00310851"/>
    <w:rsid w:val="00310990"/>
    <w:rsid w:val="00310BD9"/>
    <w:rsid w:val="00314FF1"/>
    <w:rsid w:val="003151A9"/>
    <w:rsid w:val="003330DE"/>
    <w:rsid w:val="003429E5"/>
    <w:rsid w:val="00355A09"/>
    <w:rsid w:val="0037235C"/>
    <w:rsid w:val="00390893"/>
    <w:rsid w:val="003927C5"/>
    <w:rsid w:val="00393123"/>
    <w:rsid w:val="00395301"/>
    <w:rsid w:val="00396E10"/>
    <w:rsid w:val="003A0EBF"/>
    <w:rsid w:val="003A29CF"/>
    <w:rsid w:val="003A345D"/>
    <w:rsid w:val="003A377F"/>
    <w:rsid w:val="003B3E6E"/>
    <w:rsid w:val="003C431E"/>
    <w:rsid w:val="003D7C75"/>
    <w:rsid w:val="003E11B5"/>
    <w:rsid w:val="003E47B4"/>
    <w:rsid w:val="00412321"/>
    <w:rsid w:val="00416F0C"/>
    <w:rsid w:val="0043096C"/>
    <w:rsid w:val="004322EB"/>
    <w:rsid w:val="00432902"/>
    <w:rsid w:val="0044158F"/>
    <w:rsid w:val="00442977"/>
    <w:rsid w:val="00444E05"/>
    <w:rsid w:val="0045408C"/>
    <w:rsid w:val="00455E6E"/>
    <w:rsid w:val="00464B35"/>
    <w:rsid w:val="0047280D"/>
    <w:rsid w:val="004845BE"/>
    <w:rsid w:val="00491EA5"/>
    <w:rsid w:val="0049580B"/>
    <w:rsid w:val="0049710C"/>
    <w:rsid w:val="004A0B0A"/>
    <w:rsid w:val="004A4F22"/>
    <w:rsid w:val="004C14F1"/>
    <w:rsid w:val="004C2B6F"/>
    <w:rsid w:val="004D17D3"/>
    <w:rsid w:val="004D1F8A"/>
    <w:rsid w:val="004D47BA"/>
    <w:rsid w:val="004E0550"/>
    <w:rsid w:val="004F20E7"/>
    <w:rsid w:val="00502BFA"/>
    <w:rsid w:val="00505B2C"/>
    <w:rsid w:val="00522790"/>
    <w:rsid w:val="0052282A"/>
    <w:rsid w:val="005228FD"/>
    <w:rsid w:val="00536271"/>
    <w:rsid w:val="005428BF"/>
    <w:rsid w:val="0054574F"/>
    <w:rsid w:val="00556B73"/>
    <w:rsid w:val="00557B41"/>
    <w:rsid w:val="00562AAE"/>
    <w:rsid w:val="00563303"/>
    <w:rsid w:val="00563B20"/>
    <w:rsid w:val="005774F4"/>
    <w:rsid w:val="005827A5"/>
    <w:rsid w:val="0059133B"/>
    <w:rsid w:val="005A2775"/>
    <w:rsid w:val="005B563F"/>
    <w:rsid w:val="005C17BC"/>
    <w:rsid w:val="005C256E"/>
    <w:rsid w:val="005C6764"/>
    <w:rsid w:val="005D3EBF"/>
    <w:rsid w:val="005E27A6"/>
    <w:rsid w:val="005E4B27"/>
    <w:rsid w:val="005F4F49"/>
    <w:rsid w:val="00616A75"/>
    <w:rsid w:val="00624718"/>
    <w:rsid w:val="00644281"/>
    <w:rsid w:val="00646486"/>
    <w:rsid w:val="006509AC"/>
    <w:rsid w:val="00654885"/>
    <w:rsid w:val="00665B7F"/>
    <w:rsid w:val="006816EC"/>
    <w:rsid w:val="006837C3"/>
    <w:rsid w:val="00687358"/>
    <w:rsid w:val="006A7230"/>
    <w:rsid w:val="006B0C34"/>
    <w:rsid w:val="006B38FB"/>
    <w:rsid w:val="006C01F3"/>
    <w:rsid w:val="006E2871"/>
    <w:rsid w:val="006F1423"/>
    <w:rsid w:val="00700386"/>
    <w:rsid w:val="007059B8"/>
    <w:rsid w:val="00711AA5"/>
    <w:rsid w:val="0073004B"/>
    <w:rsid w:val="00731F9C"/>
    <w:rsid w:val="0073537F"/>
    <w:rsid w:val="007426E1"/>
    <w:rsid w:val="00742907"/>
    <w:rsid w:val="0075429C"/>
    <w:rsid w:val="00760235"/>
    <w:rsid w:val="00766007"/>
    <w:rsid w:val="007713FA"/>
    <w:rsid w:val="007717F3"/>
    <w:rsid w:val="0077282C"/>
    <w:rsid w:val="00773138"/>
    <w:rsid w:val="00782198"/>
    <w:rsid w:val="00783C26"/>
    <w:rsid w:val="00791DA4"/>
    <w:rsid w:val="007A46D4"/>
    <w:rsid w:val="007B5C16"/>
    <w:rsid w:val="007B5D2B"/>
    <w:rsid w:val="007C4D79"/>
    <w:rsid w:val="007E24DB"/>
    <w:rsid w:val="007E6D89"/>
    <w:rsid w:val="00813A9E"/>
    <w:rsid w:val="0083498F"/>
    <w:rsid w:val="0084092C"/>
    <w:rsid w:val="008479A4"/>
    <w:rsid w:val="008730B4"/>
    <w:rsid w:val="00880C26"/>
    <w:rsid w:val="008857F4"/>
    <w:rsid w:val="00890A6C"/>
    <w:rsid w:val="0089737A"/>
    <w:rsid w:val="008A5C4A"/>
    <w:rsid w:val="008A677C"/>
    <w:rsid w:val="008B1B37"/>
    <w:rsid w:val="008B5C35"/>
    <w:rsid w:val="008B74BB"/>
    <w:rsid w:val="008B7691"/>
    <w:rsid w:val="008E052B"/>
    <w:rsid w:val="008E2674"/>
    <w:rsid w:val="008E6D36"/>
    <w:rsid w:val="008E79EF"/>
    <w:rsid w:val="008F1397"/>
    <w:rsid w:val="008F3D7E"/>
    <w:rsid w:val="008F63FF"/>
    <w:rsid w:val="00901B4C"/>
    <w:rsid w:val="009022DB"/>
    <w:rsid w:val="009101B3"/>
    <w:rsid w:val="00911D0E"/>
    <w:rsid w:val="00915C2B"/>
    <w:rsid w:val="0092219A"/>
    <w:rsid w:val="00922A8E"/>
    <w:rsid w:val="00923CB7"/>
    <w:rsid w:val="00933920"/>
    <w:rsid w:val="00941D94"/>
    <w:rsid w:val="0094312B"/>
    <w:rsid w:val="00951211"/>
    <w:rsid w:val="009543FE"/>
    <w:rsid w:val="00956153"/>
    <w:rsid w:val="00961F89"/>
    <w:rsid w:val="0096211C"/>
    <w:rsid w:val="0096251A"/>
    <w:rsid w:val="00971184"/>
    <w:rsid w:val="00973F02"/>
    <w:rsid w:val="00977B3A"/>
    <w:rsid w:val="0098066E"/>
    <w:rsid w:val="00980B8E"/>
    <w:rsid w:val="009853DE"/>
    <w:rsid w:val="009872EF"/>
    <w:rsid w:val="00987D3C"/>
    <w:rsid w:val="009947D0"/>
    <w:rsid w:val="0099608A"/>
    <w:rsid w:val="009B0387"/>
    <w:rsid w:val="009C2B3D"/>
    <w:rsid w:val="009C4B11"/>
    <w:rsid w:val="009D6595"/>
    <w:rsid w:val="009E669A"/>
    <w:rsid w:val="009F1C53"/>
    <w:rsid w:val="009F4989"/>
    <w:rsid w:val="00A003AA"/>
    <w:rsid w:val="00A01468"/>
    <w:rsid w:val="00A025E2"/>
    <w:rsid w:val="00A217FD"/>
    <w:rsid w:val="00A305AB"/>
    <w:rsid w:val="00A33CCC"/>
    <w:rsid w:val="00A42AEE"/>
    <w:rsid w:val="00A45F1E"/>
    <w:rsid w:val="00A500F5"/>
    <w:rsid w:val="00A57387"/>
    <w:rsid w:val="00A616EA"/>
    <w:rsid w:val="00A65414"/>
    <w:rsid w:val="00A739B7"/>
    <w:rsid w:val="00AA3AC0"/>
    <w:rsid w:val="00AA6837"/>
    <w:rsid w:val="00AB2756"/>
    <w:rsid w:val="00AB2C48"/>
    <w:rsid w:val="00AB3DD1"/>
    <w:rsid w:val="00AC06EB"/>
    <w:rsid w:val="00AC70EC"/>
    <w:rsid w:val="00AC726B"/>
    <w:rsid w:val="00AD6211"/>
    <w:rsid w:val="00AD765B"/>
    <w:rsid w:val="00AD7BEB"/>
    <w:rsid w:val="00AE48C6"/>
    <w:rsid w:val="00B040EF"/>
    <w:rsid w:val="00B13A26"/>
    <w:rsid w:val="00B1627C"/>
    <w:rsid w:val="00B20F88"/>
    <w:rsid w:val="00B27D42"/>
    <w:rsid w:val="00B412F5"/>
    <w:rsid w:val="00B416FF"/>
    <w:rsid w:val="00B463DD"/>
    <w:rsid w:val="00B53F6A"/>
    <w:rsid w:val="00B61CE0"/>
    <w:rsid w:val="00B85C07"/>
    <w:rsid w:val="00B871F2"/>
    <w:rsid w:val="00B87CAB"/>
    <w:rsid w:val="00B9044F"/>
    <w:rsid w:val="00B92BF3"/>
    <w:rsid w:val="00BB062B"/>
    <w:rsid w:val="00BB4226"/>
    <w:rsid w:val="00BC1A00"/>
    <w:rsid w:val="00BC74DA"/>
    <w:rsid w:val="00BD0D2A"/>
    <w:rsid w:val="00BD0E59"/>
    <w:rsid w:val="00BE0327"/>
    <w:rsid w:val="00BE4473"/>
    <w:rsid w:val="00BE514C"/>
    <w:rsid w:val="00BE51F5"/>
    <w:rsid w:val="00BF48E2"/>
    <w:rsid w:val="00C15CAB"/>
    <w:rsid w:val="00C23F24"/>
    <w:rsid w:val="00C23FDC"/>
    <w:rsid w:val="00C30A9D"/>
    <w:rsid w:val="00C34462"/>
    <w:rsid w:val="00C34B9E"/>
    <w:rsid w:val="00C5605F"/>
    <w:rsid w:val="00C56456"/>
    <w:rsid w:val="00C56786"/>
    <w:rsid w:val="00C71554"/>
    <w:rsid w:val="00C73C47"/>
    <w:rsid w:val="00C77009"/>
    <w:rsid w:val="00C8202B"/>
    <w:rsid w:val="00C9193F"/>
    <w:rsid w:val="00C94429"/>
    <w:rsid w:val="00CA6884"/>
    <w:rsid w:val="00CA6FEE"/>
    <w:rsid w:val="00CB1B66"/>
    <w:rsid w:val="00CC1436"/>
    <w:rsid w:val="00CC2363"/>
    <w:rsid w:val="00CD1E58"/>
    <w:rsid w:val="00CE1A77"/>
    <w:rsid w:val="00CE4F61"/>
    <w:rsid w:val="00CE6145"/>
    <w:rsid w:val="00CF038B"/>
    <w:rsid w:val="00CF2988"/>
    <w:rsid w:val="00CF44F7"/>
    <w:rsid w:val="00CF5F4C"/>
    <w:rsid w:val="00D00336"/>
    <w:rsid w:val="00D037F7"/>
    <w:rsid w:val="00D03E0D"/>
    <w:rsid w:val="00D03FBC"/>
    <w:rsid w:val="00D07D74"/>
    <w:rsid w:val="00D100B1"/>
    <w:rsid w:val="00D1596D"/>
    <w:rsid w:val="00D31E61"/>
    <w:rsid w:val="00D433F5"/>
    <w:rsid w:val="00D446B3"/>
    <w:rsid w:val="00D452A8"/>
    <w:rsid w:val="00D501DF"/>
    <w:rsid w:val="00D5138F"/>
    <w:rsid w:val="00D563EC"/>
    <w:rsid w:val="00D57217"/>
    <w:rsid w:val="00D80A35"/>
    <w:rsid w:val="00D81255"/>
    <w:rsid w:val="00D81E6E"/>
    <w:rsid w:val="00D8424C"/>
    <w:rsid w:val="00D85741"/>
    <w:rsid w:val="00DC1B9A"/>
    <w:rsid w:val="00DE009A"/>
    <w:rsid w:val="00DE7338"/>
    <w:rsid w:val="00DF1524"/>
    <w:rsid w:val="00DF4F8F"/>
    <w:rsid w:val="00E0158E"/>
    <w:rsid w:val="00E01ACE"/>
    <w:rsid w:val="00E02F30"/>
    <w:rsid w:val="00E3178B"/>
    <w:rsid w:val="00E31DA5"/>
    <w:rsid w:val="00E43ECB"/>
    <w:rsid w:val="00E55B8E"/>
    <w:rsid w:val="00E70E70"/>
    <w:rsid w:val="00E923B0"/>
    <w:rsid w:val="00EA0E8E"/>
    <w:rsid w:val="00EA376C"/>
    <w:rsid w:val="00EB60AE"/>
    <w:rsid w:val="00EC6AC5"/>
    <w:rsid w:val="00EC7781"/>
    <w:rsid w:val="00EE7501"/>
    <w:rsid w:val="00EF5BEB"/>
    <w:rsid w:val="00F00D90"/>
    <w:rsid w:val="00F2016C"/>
    <w:rsid w:val="00F203C4"/>
    <w:rsid w:val="00F34BEB"/>
    <w:rsid w:val="00F35966"/>
    <w:rsid w:val="00F47E45"/>
    <w:rsid w:val="00F539F7"/>
    <w:rsid w:val="00F579EC"/>
    <w:rsid w:val="00F60DBE"/>
    <w:rsid w:val="00F668D3"/>
    <w:rsid w:val="00F67B49"/>
    <w:rsid w:val="00F74C41"/>
    <w:rsid w:val="00F74DDB"/>
    <w:rsid w:val="00F75DB6"/>
    <w:rsid w:val="00F842C7"/>
    <w:rsid w:val="00F85A09"/>
    <w:rsid w:val="00F93F8B"/>
    <w:rsid w:val="00FA168D"/>
    <w:rsid w:val="00FA2C05"/>
    <w:rsid w:val="00FA444A"/>
    <w:rsid w:val="00FB0330"/>
    <w:rsid w:val="00FB428B"/>
    <w:rsid w:val="00FB5A2A"/>
    <w:rsid w:val="00FB7686"/>
    <w:rsid w:val="00FC0EB6"/>
    <w:rsid w:val="00FC30F6"/>
    <w:rsid w:val="00FC4BE2"/>
    <w:rsid w:val="00FD1DF5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92C"/>
  </w:style>
  <w:style w:type="paragraph" w:styleId="1">
    <w:name w:val="heading 1"/>
    <w:basedOn w:val="a"/>
    <w:link w:val="1Char"/>
    <w:uiPriority w:val="9"/>
    <w:qFormat/>
    <w:rsid w:val="00035D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EC7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EC77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semiHidden/>
    <w:unhideWhenUsed/>
    <w:qFormat/>
    <w:rsid w:val="00EC77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A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30A9D"/>
    <w:rPr>
      <w:sz w:val="24"/>
      <w:szCs w:val="24"/>
    </w:rPr>
  </w:style>
  <w:style w:type="paragraph" w:styleId="a4">
    <w:name w:val="footer"/>
    <w:basedOn w:val="a"/>
    <w:link w:val="Char0"/>
    <w:rsid w:val="00C30A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C30A9D"/>
    <w:rPr>
      <w:sz w:val="24"/>
      <w:szCs w:val="24"/>
    </w:rPr>
  </w:style>
  <w:style w:type="paragraph" w:styleId="a5">
    <w:name w:val="Balloon Text"/>
    <w:basedOn w:val="a"/>
    <w:link w:val="Char1"/>
    <w:rsid w:val="00C30A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C30A9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A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092C"/>
    <w:pPr>
      <w:ind w:left="720"/>
      <w:contextualSpacing/>
    </w:pPr>
  </w:style>
  <w:style w:type="character" w:styleId="a8">
    <w:name w:val="Strong"/>
    <w:basedOn w:val="a0"/>
    <w:uiPriority w:val="22"/>
    <w:qFormat/>
    <w:rsid w:val="008F1397"/>
    <w:rPr>
      <w:b/>
      <w:bCs/>
    </w:rPr>
  </w:style>
  <w:style w:type="character" w:customStyle="1" w:styleId="apple-converted-space">
    <w:name w:val="apple-converted-space"/>
    <w:basedOn w:val="a0"/>
    <w:rsid w:val="008F1397"/>
  </w:style>
  <w:style w:type="character" w:styleId="-">
    <w:name w:val="Hyperlink"/>
    <w:basedOn w:val="a0"/>
    <w:uiPriority w:val="99"/>
    <w:unhideWhenUsed/>
    <w:rsid w:val="008F139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35D61"/>
    <w:rPr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923CB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EC7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EC77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Char">
    <w:name w:val="Επικεφαλίδα 9 Char"/>
    <w:basedOn w:val="a0"/>
    <w:link w:val="9"/>
    <w:semiHidden/>
    <w:rsid w:val="00EC77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"/>
    <w:basedOn w:val="a"/>
    <w:link w:val="Char2"/>
    <w:rsid w:val="00EC7781"/>
    <w:pPr>
      <w:autoSpaceDE w:val="0"/>
      <w:autoSpaceDN w:val="0"/>
      <w:ind w:right="-58"/>
      <w:jc w:val="both"/>
    </w:pPr>
    <w:rPr>
      <w:sz w:val="24"/>
      <w:szCs w:val="24"/>
    </w:rPr>
  </w:style>
  <w:style w:type="character" w:customStyle="1" w:styleId="Char2">
    <w:name w:val="Σώμα κειμένου Char"/>
    <w:basedOn w:val="a0"/>
    <w:link w:val="a9"/>
    <w:rsid w:val="00EC7781"/>
    <w:rPr>
      <w:sz w:val="24"/>
      <w:szCs w:val="24"/>
    </w:rPr>
  </w:style>
  <w:style w:type="character" w:styleId="aa">
    <w:name w:val="Emphasis"/>
    <w:basedOn w:val="a0"/>
    <w:uiPriority w:val="20"/>
    <w:qFormat/>
    <w:rsid w:val="00EC7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TV9KLBQU\YPODEIGMA%20PROSKLHSHS%20ENDIAFERONTOS%20PROMHTHEIAS-YPHRESIAS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A3D0-230F-42F6-BCD1-8D1B63A4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YPODEIGMA PROSKLHSHS ENDIAFERONTOS PROMHTHEIAS-YPHRESIAS</Template>
  <TotalTime>97</TotalTime>
  <Pages>1</Pages>
  <Words>254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user085</dc:creator>
  <cp:lastModifiedBy>user12</cp:lastModifiedBy>
  <cp:revision>11</cp:revision>
  <cp:lastPrinted>2017-05-09T05:40:00Z</cp:lastPrinted>
  <dcterms:created xsi:type="dcterms:W3CDTF">2017-10-18T10:47:00Z</dcterms:created>
  <dcterms:modified xsi:type="dcterms:W3CDTF">2017-10-20T11:12:00Z</dcterms:modified>
</cp:coreProperties>
</file>