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26E" w:rsidRPr="00E150D9" w:rsidRDefault="00CE426E" w:rsidP="00E150D9">
      <w:pPr>
        <w:spacing w:after="0"/>
        <w:jc w:val="center"/>
        <w:rPr>
          <w:b/>
        </w:rPr>
      </w:pPr>
      <w:r w:rsidRPr="00E150D9">
        <w:rPr>
          <w:b/>
        </w:rPr>
        <w:t>ΠΑΡΑΡΤΗΜΑ ΙΙ</w:t>
      </w:r>
    </w:p>
    <w:p w:rsidR="00CE426E" w:rsidRPr="00E150D9" w:rsidRDefault="00CE426E" w:rsidP="00E150D9">
      <w:pPr>
        <w:spacing w:after="0"/>
        <w:jc w:val="center"/>
        <w:rPr>
          <w:b/>
        </w:rPr>
      </w:pPr>
      <w:r w:rsidRPr="00E150D9">
        <w:rPr>
          <w:b/>
        </w:rPr>
        <w:t>ΔΙΑΚΗΡΥΞΗΣ ΔΗΜΟΠΡΑΣΙΑΣ</w:t>
      </w:r>
    </w:p>
    <w:p w:rsidR="00CE426E" w:rsidRPr="00E150D9" w:rsidRDefault="00CE426E" w:rsidP="00E150D9">
      <w:pPr>
        <w:spacing w:after="0"/>
        <w:jc w:val="center"/>
        <w:rPr>
          <w:b/>
        </w:rPr>
      </w:pPr>
    </w:p>
    <w:p w:rsidR="00CE426E" w:rsidRPr="00E150D9" w:rsidRDefault="00CE426E" w:rsidP="00E150D9">
      <w:pPr>
        <w:spacing w:after="0"/>
        <w:jc w:val="center"/>
        <w:rPr>
          <w:b/>
          <w:u w:val="single"/>
        </w:rPr>
      </w:pPr>
      <w:r w:rsidRPr="00E150D9">
        <w:rPr>
          <w:b/>
          <w:u w:val="single"/>
        </w:rPr>
        <w:t>ΠΙΝΑΚΑΣ ΣΥΜΜΟΡΦΩΣΗΣ ΜΕΛΕΤΗΣ ΠΡΟΣΦΟΡΑΣ</w:t>
      </w:r>
    </w:p>
    <w:p w:rsidR="00CE426E" w:rsidRDefault="00CE426E" w:rsidP="00CE426E"/>
    <w:p w:rsidR="00CE426E" w:rsidRDefault="00CE426E" w:rsidP="00E150D9">
      <w:pPr>
        <w:jc w:val="both"/>
      </w:pPr>
      <w:r>
        <w:t>Η Επιτροπή Αξιολόγησης (ΕΑ), θα ελέγξει τις μελέτες των διαγωνιζομένων αν περιλαμβάνουν τα στοιχεία που απαιτούνται από τον ΠΙΝΑΚΑ ΣΥΜΜΟΡΦΩΣΗΣ ΜΕΛΕΤΗΣ ΠΡΟΣΦΟΡΑΣ (ΠΣΜΠ) που ακολουθεί. Ο έλεγχος θα είναι τόσο αν η μελέτη περιλαμβάνει τα περιεχόμενα στον πίνακα αντικείμενα, όσο και αν αυτά έχουν μελετηθεί σύμφωνα με τις απαιτήσεις των τευχών δημοπράτησης και την σχετική νομοθεσία.</w:t>
      </w:r>
    </w:p>
    <w:p w:rsidR="00CE426E" w:rsidRDefault="00CE426E" w:rsidP="00E150D9">
      <w:pPr>
        <w:jc w:val="both"/>
      </w:pPr>
      <w:r>
        <w:t>Πιο συγκεκριμένα αν καλύπτουν τις ελάχιστες απαιτήσεις της Διακήρυξης και των παραρτημάτων της, της ΤΣΥ, του ΚΜΕ, της ΕΣΥ, του Τιμολογίου και Προϋπολογισμού μελέτης και του ΠΔ 696/1974. Η κάλυψη των απαιτήσεων είναι σωρευτική και όπου υπάρχει αντίφαση, υπερισχύουν τα αναγραφόμενα στα τεύχη δημοπράτησης σύμφωνα με την σειρά ισχύος που καθορίζεται στην διακήρυξη.</w:t>
      </w:r>
    </w:p>
    <w:p w:rsidR="00CE426E" w:rsidRDefault="00CE426E" w:rsidP="00E150D9">
      <w:pPr>
        <w:jc w:val="both"/>
      </w:pPr>
      <w:r>
        <w:t>Ο πίνακας συμμόρφωσης υποδιαιρείται σε 2 βασικά τμήματα:</w:t>
      </w:r>
    </w:p>
    <w:p w:rsidR="00CE426E" w:rsidRDefault="00CE426E" w:rsidP="00E150D9">
      <w:pPr>
        <w:jc w:val="both"/>
      </w:pPr>
      <w:r>
        <w:t>•</w:t>
      </w:r>
      <w:r>
        <w:tab/>
        <w:t>Το πρώτο τμήμα αναφέρεται κυρίως στον</w:t>
      </w:r>
      <w:r w:rsidR="00E150D9">
        <w:t xml:space="preserve"> ΚΜΕ και καθένας</w:t>
      </w:r>
      <w:r w:rsidR="00E150D9">
        <w:tab/>
        <w:t xml:space="preserve">αντιστοιχεί σε </w:t>
      </w:r>
      <w:r>
        <w:t xml:space="preserve">κάθε τεύχος μελέτης όπως καθορίζονται στον ΚΜΕ. Αυτό γίνεται για διευκόλυνση των διαγωνιζομένων και της Επιτροπής Αξιολόγησης και δεν απαλλάσσει τον διαγωνιζόμενο από την ευθύνη της πλήρους και σύμφωνα με τους κανόνες και τις προδιαγραφές σύνταξης της τεχνικής προσφοράς του. Ρητά διευκρινίζεται ότι κατά τον έλεγχο, εκτός από την ύπαρξη των διαφόρων στοιχείων της μελέτης όπως αυτά απαιτούνται από τον ΚΜΕ (κείμενα, σχέδια, </w:t>
      </w:r>
      <w:proofErr w:type="spellStart"/>
      <w:r>
        <w:t>προσπέκτους</w:t>
      </w:r>
      <w:proofErr w:type="spellEnd"/>
      <w:r>
        <w:t xml:space="preserve"> κλπ.), ελέγχεται και η ορθότητα των υπολογισμών καθώς και η συμμόρφωση του απαιτούμενου εξοπλισμού με τις αντίστοιχες προδιαγραφές.</w:t>
      </w:r>
    </w:p>
    <w:p w:rsidR="00CE426E" w:rsidRDefault="00CE426E" w:rsidP="00E150D9">
      <w:pPr>
        <w:jc w:val="both"/>
      </w:pPr>
      <w:r>
        <w:t>•</w:t>
      </w:r>
      <w:r>
        <w:tab/>
        <w:t>Το δεύτερο τμήμα αναφέρεται στην συμμόρφωση με τις βασικές απαιτήσεις των λοιπών τευχών δημοπράτησης κυρίως της ΤΣΥ. Διευκρινίζεται ότι ο έλεγχος αυτός αφορά όχι απλά την κάλυψη των σχετικών απαιτήσεων, αλλά και την πλήρη τεκμηρίωση της ικανότητας των προσφερόμενων εγκαταστάσεων (υπολογισμοί, χαρακτηριστικά προσφερόμενου εξοπλισμού κλπ), να καλύψουν τις αντίστοιχες απαιτήσεις. Απλή δήλωση της κάλυψης απαίτησης, χωρίς αντίστοιχη τεκμηρίωση δεν γίνεται δεκτή.</w:t>
      </w:r>
    </w:p>
    <w:p w:rsidR="00E150D9" w:rsidRDefault="00CE426E" w:rsidP="00E150D9">
      <w:pPr>
        <w:jc w:val="both"/>
      </w:pPr>
      <w:r>
        <w:t xml:space="preserve">Διαγωνιζόμενος του οποίου η μελέτη θα λάβει έστω και ένα ΟΧΙ στα ερωτήματα του ΠΣΜΠ συνεπάγεται την απόρριψη της μελέτης προσφοράς και κατά συνέπεια τον αποκλεισμό του διαγωνιζόμενου από τα επόμενα </w:t>
      </w:r>
      <w:r w:rsidR="00E150D9">
        <w:t>στάδια του διαγωνισμού.</w:t>
      </w:r>
    </w:p>
    <w:p w:rsidR="00977636" w:rsidRDefault="00CE426E" w:rsidP="00E150D9">
      <w:pPr>
        <w:jc w:val="both"/>
      </w:pPr>
      <w:r>
        <w:t>Η ΕΑ έχει το δικαίωμα να ζητάει διευκρινίσεις από τους διαγωνιζόμενους, σε καμία περίπτωση όμως δεν μπορεί να κάνει δεκτά συμπληρωματικά στοιχεία, πέραν από αυτά που έχουν συμπεριληφθεί στην μελέτη προσφοράς κατά το στάδιο της υποβολής.</w:t>
      </w:r>
    </w:p>
    <w:p w:rsidR="00022FED" w:rsidRDefault="00022FED">
      <w:pPr>
        <w:sectPr w:rsidR="00022FED" w:rsidSect="00977636">
          <w:pgSz w:w="11906" w:h="16838"/>
          <w:pgMar w:top="1440" w:right="1800" w:bottom="1440" w:left="1800" w:header="708" w:footer="708" w:gutter="0"/>
          <w:cols w:space="708"/>
          <w:docGrid w:linePitch="360"/>
        </w:sectPr>
      </w:pPr>
      <w:r>
        <w:br w:type="page"/>
      </w:r>
    </w:p>
    <w:p w:rsidR="001D425B" w:rsidRPr="001D425B" w:rsidRDefault="001D425B" w:rsidP="001D425B">
      <w:pPr>
        <w:spacing w:after="0"/>
        <w:jc w:val="center"/>
        <w:rPr>
          <w:b/>
          <w:sz w:val="28"/>
          <w:szCs w:val="28"/>
          <w:u w:val="single"/>
        </w:rPr>
      </w:pPr>
      <w:r w:rsidRPr="001D425B">
        <w:rPr>
          <w:b/>
          <w:sz w:val="28"/>
          <w:szCs w:val="28"/>
          <w:u w:val="single"/>
        </w:rPr>
        <w:lastRenderedPageBreak/>
        <w:t>ΠΙΝΑΚΑΣ ΣΥΜΜΟΡΦΩΣΗΣ ΜΕΛΕΤΗΣ ΠΡΟΣΦΟΡΑΣ</w:t>
      </w:r>
    </w:p>
    <w:p w:rsidR="001D425B" w:rsidRDefault="001D425B" w:rsidP="00E65866">
      <w:pPr>
        <w:spacing w:after="120" w:line="240" w:lineRule="exact"/>
        <w:jc w:val="center"/>
        <w:rPr>
          <w:rStyle w:val="Calibri13"/>
          <w:rFonts w:asciiTheme="minorHAnsi" w:hAnsiTheme="minorHAnsi"/>
          <w:sz w:val="28"/>
          <w:szCs w:val="28"/>
        </w:rPr>
      </w:pPr>
    </w:p>
    <w:p w:rsidR="00E65866" w:rsidRPr="00E65866" w:rsidRDefault="00E65866" w:rsidP="00E65866">
      <w:pPr>
        <w:spacing w:after="120" w:line="240" w:lineRule="exact"/>
        <w:jc w:val="center"/>
        <w:rPr>
          <w:rStyle w:val="Calibri13"/>
          <w:rFonts w:asciiTheme="minorHAnsi" w:hAnsiTheme="minorHAnsi"/>
          <w:sz w:val="28"/>
          <w:szCs w:val="28"/>
        </w:rPr>
      </w:pPr>
      <w:r w:rsidRPr="00E65866">
        <w:rPr>
          <w:rStyle w:val="Calibri13"/>
          <w:rFonts w:asciiTheme="minorHAnsi" w:hAnsiTheme="minorHAnsi"/>
          <w:sz w:val="28"/>
          <w:szCs w:val="28"/>
        </w:rPr>
        <w:t>ΤΜΗΜΑ 1:</w:t>
      </w:r>
    </w:p>
    <w:p w:rsidR="00814505" w:rsidRDefault="00814505" w:rsidP="00E65866">
      <w:pPr>
        <w:spacing w:after="120" w:line="240" w:lineRule="exact"/>
        <w:jc w:val="center"/>
        <w:rPr>
          <w:rStyle w:val="Calibri13"/>
          <w:rFonts w:asciiTheme="minorHAnsi" w:hAnsiTheme="minorHAnsi"/>
        </w:rPr>
      </w:pPr>
      <w:r w:rsidRPr="007941EC">
        <w:rPr>
          <w:rStyle w:val="Calibri13"/>
          <w:rFonts w:asciiTheme="minorHAnsi" w:hAnsiTheme="minorHAnsi"/>
        </w:rPr>
        <w:t>ΚΜΕ - ΠΕΡΙΕΧΟΜΕΝΑ ΜΕΛΕΤΗΣ ΠΡΟΣΦΟΡΑΣ</w:t>
      </w:r>
    </w:p>
    <w:tbl>
      <w:tblPr>
        <w:tblW w:w="5001"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33"/>
        <w:gridCol w:w="1750"/>
      </w:tblGrid>
      <w:tr w:rsidR="00814505" w:rsidTr="006612F1">
        <w:trPr>
          <w:trHeight w:val="601"/>
        </w:trPr>
        <w:tc>
          <w:tcPr>
            <w:tcW w:w="4396" w:type="pct"/>
            <w:tcBorders>
              <w:top w:val="nil"/>
              <w:left w:val="nil"/>
            </w:tcBorders>
            <w:shd w:val="clear" w:color="auto" w:fill="auto"/>
            <w:vAlign w:val="center"/>
          </w:tcPr>
          <w:p w:rsidR="00814505" w:rsidRPr="001D5334" w:rsidRDefault="00814505" w:rsidP="006612F1">
            <w:pPr>
              <w:spacing w:line="240" w:lineRule="exact"/>
              <w:rPr>
                <w:rStyle w:val="4"/>
                <w:rFonts w:asciiTheme="minorHAnsi" w:hAnsiTheme="minorHAnsi"/>
                <w:b/>
                <w:sz w:val="24"/>
                <w:szCs w:val="24"/>
              </w:rPr>
            </w:pPr>
            <w:r w:rsidRPr="00B744A2">
              <w:rPr>
                <w:rStyle w:val="4"/>
                <w:rFonts w:asciiTheme="minorHAnsi" w:hAnsiTheme="minorHAnsi"/>
                <w:b/>
                <w:sz w:val="24"/>
                <w:szCs w:val="24"/>
              </w:rPr>
              <w:t>Τεύχος 1. " ΠΕΡΙΓΡΑΦΕΣ - ΥΠΟΛΟΓΙΣΜΟΙ"</w:t>
            </w:r>
          </w:p>
        </w:tc>
        <w:tc>
          <w:tcPr>
            <w:tcW w:w="604" w:type="pct"/>
            <w:vAlign w:val="center"/>
          </w:tcPr>
          <w:p w:rsidR="00814505" w:rsidRDefault="00814505" w:rsidP="00814505">
            <w:pPr>
              <w:spacing w:after="0" w:line="240" w:lineRule="exact"/>
              <w:jc w:val="center"/>
              <w:rPr>
                <w:rStyle w:val="4"/>
                <w:rFonts w:asciiTheme="minorHAnsi" w:hAnsiTheme="minorHAnsi"/>
                <w:sz w:val="24"/>
                <w:szCs w:val="24"/>
              </w:rPr>
            </w:pPr>
            <w:r>
              <w:rPr>
                <w:rStyle w:val="4"/>
                <w:rFonts w:asciiTheme="minorHAnsi" w:hAnsiTheme="minorHAnsi"/>
                <w:sz w:val="24"/>
                <w:szCs w:val="24"/>
              </w:rPr>
              <w:t>ΣΥΜΜΟΡΦΩΣΗ</w:t>
            </w:r>
          </w:p>
          <w:p w:rsidR="00814505" w:rsidRDefault="00814505" w:rsidP="00814505">
            <w:pPr>
              <w:spacing w:after="0" w:line="240" w:lineRule="exact"/>
              <w:jc w:val="center"/>
              <w:rPr>
                <w:rStyle w:val="4"/>
                <w:rFonts w:asciiTheme="minorHAnsi" w:hAnsiTheme="minorHAnsi"/>
                <w:sz w:val="24"/>
                <w:szCs w:val="24"/>
              </w:rPr>
            </w:pPr>
            <w:r>
              <w:rPr>
                <w:rStyle w:val="4"/>
                <w:rFonts w:asciiTheme="minorHAnsi" w:hAnsiTheme="minorHAnsi"/>
                <w:sz w:val="24"/>
                <w:szCs w:val="24"/>
              </w:rPr>
              <w:t>ΝΑΙ ή ΟΧΙ</w:t>
            </w: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619"/>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left"/>
              <w:rPr>
                <w:rFonts w:asciiTheme="minorHAnsi" w:hAnsiTheme="minorHAnsi"/>
                <w:sz w:val="24"/>
                <w:szCs w:val="24"/>
              </w:rPr>
            </w:pPr>
            <w:r w:rsidRPr="007941EC">
              <w:rPr>
                <w:rStyle w:val="4"/>
                <w:rFonts w:asciiTheme="minorHAnsi" w:hAnsiTheme="minorHAnsi"/>
                <w:sz w:val="24"/>
                <w:szCs w:val="24"/>
              </w:rPr>
              <w:t>Έχει υποβάλει ο Διαγωνιζόμενος Τεύχος 1. " ΠΕΡΙΓΡΑΦΕΣ - ΥΠΟΛΟΓΙΣΜΟΙ";</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842"/>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 xml:space="preserve">Γενική περιγραφή της φιλοσοφίας σχεδιασμού, της μεθόδου επεξεργασίας και της λογικής </w:t>
            </w:r>
            <w:r>
              <w:rPr>
                <w:rStyle w:val="4"/>
                <w:rFonts w:asciiTheme="minorHAnsi" w:hAnsiTheme="minorHAnsi"/>
                <w:sz w:val="24"/>
                <w:szCs w:val="24"/>
              </w:rPr>
              <w:t>της</w:t>
            </w:r>
            <w:r>
              <w:rPr>
                <w:rFonts w:asciiTheme="minorHAnsi" w:hAnsiTheme="minorHAnsi"/>
                <w:sz w:val="24"/>
                <w:szCs w:val="24"/>
              </w:rPr>
              <w:t xml:space="preserve"> </w:t>
            </w:r>
            <w:proofErr w:type="spellStart"/>
            <w:r>
              <w:rPr>
                <w:rStyle w:val="4"/>
                <w:rFonts w:asciiTheme="minorHAnsi" w:hAnsiTheme="minorHAnsi"/>
                <w:sz w:val="24"/>
                <w:szCs w:val="24"/>
              </w:rPr>
              <w:t>χωροθέτησης</w:t>
            </w:r>
            <w:proofErr w:type="spellEnd"/>
            <w:r>
              <w:rPr>
                <w:rStyle w:val="4"/>
                <w:rFonts w:asciiTheme="minorHAnsi" w:hAnsiTheme="minorHAnsi"/>
                <w:sz w:val="24"/>
                <w:szCs w:val="24"/>
              </w:rPr>
              <w:t xml:space="preserve"> </w:t>
            </w:r>
            <w:r w:rsidRPr="007941EC">
              <w:rPr>
                <w:rStyle w:val="4"/>
                <w:rFonts w:asciiTheme="minorHAnsi" w:hAnsiTheme="minorHAnsi"/>
                <w:sz w:val="24"/>
                <w:szCs w:val="24"/>
              </w:rPr>
              <w:t>των επιμέρους μονάδων επεξεργασίας, η λειτουργικότητα των εξωτερικών χώρων και η λειτουργική εναρμόνιση της επέκτασης με τις υφιστάμενες μονάδες της ΕΕΛ;</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713"/>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Αναλυτική τεχνική και λειτουργική περιγραφή όλων των επιμέρους μονάδων, με τα κατασκευαστικά και λειτουργικά χαρακτηριστικά τους καθώς και περιγραφή όλου του ΗΜ εξοπλισμού που ενσωματώνεται και του τρόπου λειτουργίας αυτού;</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849"/>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Αναλυτική περιγραφή της οργάνωσης και της λειτουργικότητας των προσφερόμενων βοηθητικών έργων υποδομής (εσωτερική οδοποιία πρόσβασης, φωτισμός, περίφραξη, κτιριακές υποδομές κλπ.) καθώς και της εναρμόνισής τους με τι υφιστάμενες εγκαταστάσεις;</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1698"/>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Αναλυτική περιγραφή του τρόπου διασύνδεσης των νέων έργων επέκτασης με την υφιστάμενη εγκατάσταση; Επίσης περιγραφή μεθόδου εξασφάλισης της απρόσκοπτης λειτουργίας των υφιστάμενων μονάδων με σαφή αναφορά συγκεκριμένων χρονικών διαστημάτων (</w:t>
            </w:r>
            <w:proofErr w:type="spellStart"/>
            <w:r w:rsidRPr="007941EC">
              <w:rPr>
                <w:rStyle w:val="4"/>
                <w:rFonts w:asciiTheme="minorHAnsi" w:hAnsiTheme="minorHAnsi"/>
                <w:sz w:val="24"/>
                <w:szCs w:val="24"/>
              </w:rPr>
              <w:t>ασε</w:t>
            </w:r>
            <w:proofErr w:type="spellEnd"/>
            <w:r w:rsidRPr="007941EC">
              <w:rPr>
                <w:rStyle w:val="4"/>
                <w:rFonts w:asciiTheme="minorHAnsi" w:hAnsiTheme="minorHAnsi"/>
                <w:sz w:val="24"/>
                <w:szCs w:val="24"/>
              </w:rPr>
              <w:t xml:space="preserve"> ανάλυση ωρών) που πιθανόν να απαιτηθεί διακοπή λειτουργίας της ΕΕΛ ; Περιγραφή τρόπου εξασφάλισης σε αυτή την περίπτωση της παράκαμψης των εγκαταστάσεων; Έχει προβλεφθεί η κατά το δυνατόν ελαχιστοποίηση αυτών των διαστημάτων; Υπάρχει άμεση σύνδεση και αναγραφή των διαστημάτων αυτών και στο κατατιθέμενο χρονοδιάγραμμα;</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1004"/>
        </w:trPr>
        <w:tc>
          <w:tcPr>
            <w:tcW w:w="4396" w:type="pct"/>
            <w:tcBorders>
              <w:top w:val="single" w:sz="4" w:space="0" w:color="auto"/>
              <w:left w:val="single" w:sz="4" w:space="0" w:color="auto"/>
              <w:bottom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Αναλυτικοί χημικοτεχνικοί υπολογισμοί για τη διαστασιολόγηση όλων των επιμέρους μονάδων</w:t>
            </w:r>
            <w:r>
              <w:rPr>
                <w:rFonts w:asciiTheme="minorHAnsi" w:hAnsiTheme="minorHAnsi"/>
                <w:sz w:val="24"/>
                <w:szCs w:val="24"/>
              </w:rPr>
              <w:t xml:space="preserve"> </w:t>
            </w:r>
            <w:r w:rsidRPr="007941EC">
              <w:rPr>
                <w:rStyle w:val="4"/>
                <w:rFonts w:asciiTheme="minorHAnsi" w:hAnsiTheme="minorHAnsi"/>
                <w:sz w:val="24"/>
                <w:szCs w:val="24"/>
              </w:rPr>
              <w:t>επεξεργασίας της επέκτασης και για την επιλογή όλου του βασικού εξοπλισμού (π.χ. απαιτήσεις αέρα για σύστημα αερισμού κλπ.) για τα φορτία της επέκτασης για τις συνθήκες χειμώνα και θέρους, σύμφωνα με τις παραδοχές και τις απαιτήσεις της ΤΣΥ;</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65"/>
        </w:trPr>
        <w:tc>
          <w:tcPr>
            <w:tcW w:w="4396" w:type="pct"/>
            <w:tcBorders>
              <w:top w:val="single" w:sz="4" w:space="0" w:color="auto"/>
              <w:left w:val="single" w:sz="4" w:space="0" w:color="auto"/>
              <w:bottom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Ισοζύγια μάζας χειμώνα και θέρους για τα ρυπαντικά φορτία και την παραγόμενη λάσπη;</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980"/>
        </w:trPr>
        <w:tc>
          <w:tcPr>
            <w:tcW w:w="4396" w:type="pct"/>
            <w:tcBorders>
              <w:top w:val="single" w:sz="4" w:space="0" w:color="auto"/>
              <w:left w:val="single" w:sz="4" w:space="0" w:color="auto"/>
              <w:bottom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Style w:val="4"/>
                <w:rFonts w:asciiTheme="minorHAnsi" w:hAnsiTheme="minorHAnsi"/>
                <w:sz w:val="24"/>
                <w:szCs w:val="24"/>
              </w:rPr>
            </w:pPr>
            <w:r w:rsidRPr="007941EC">
              <w:rPr>
                <w:rStyle w:val="4"/>
                <w:rFonts w:asciiTheme="minorHAnsi" w:hAnsiTheme="minorHAnsi"/>
                <w:sz w:val="24"/>
                <w:szCs w:val="24"/>
              </w:rPr>
              <w:t xml:space="preserve">Αναλυτικοί υδραυλικοί υπολογισμοί όλων των </w:t>
            </w:r>
            <w:proofErr w:type="spellStart"/>
            <w:r w:rsidRPr="007941EC">
              <w:rPr>
                <w:rStyle w:val="4"/>
                <w:rFonts w:asciiTheme="minorHAnsi" w:hAnsiTheme="minorHAnsi"/>
                <w:sz w:val="24"/>
                <w:szCs w:val="24"/>
              </w:rPr>
              <w:t>βαρυτικών</w:t>
            </w:r>
            <w:proofErr w:type="spellEnd"/>
            <w:r w:rsidRPr="007941EC">
              <w:rPr>
                <w:rStyle w:val="4"/>
                <w:rFonts w:asciiTheme="minorHAnsi" w:hAnsiTheme="minorHAnsi"/>
                <w:sz w:val="24"/>
                <w:szCs w:val="24"/>
              </w:rPr>
              <w:t xml:space="preserve"> δικτύων (λυμάτων, ιλύος, κλπ.) για την κατάστρωση της υδραυλικής μηκοτομής για όλα τα σενάρια λειτουργίας των εγκαταστάσεων (ελάχιστη ωριαία παροχή, μέση ωριαία παροχή σχεδιασμού, παροχή αιχμής) για χειμώνα και θέρος με βάση πάντα και τον επιλεγμένο ΗΜ εξοπλισμό;</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bl>
    <w:p w:rsidR="00814505" w:rsidRDefault="00814505" w:rsidP="00814505">
      <w:pPr>
        <w:spacing w:line="240" w:lineRule="exact"/>
      </w:pPr>
      <w:r>
        <w:br w:type="page"/>
      </w:r>
    </w:p>
    <w:tbl>
      <w:tblPr>
        <w:tblW w:w="5070" w:type="pct"/>
        <w:tblInd w:w="-102" w:type="dxa"/>
        <w:tblCellMar>
          <w:left w:w="10" w:type="dxa"/>
          <w:right w:w="10" w:type="dxa"/>
        </w:tblCellMar>
        <w:tblLook w:val="04A0"/>
      </w:tblPr>
      <w:tblGrid>
        <w:gridCol w:w="12734"/>
        <w:gridCol w:w="1750"/>
      </w:tblGrid>
      <w:tr w:rsidR="00814505" w:rsidRPr="007941EC" w:rsidTr="006612F1">
        <w:trPr>
          <w:trHeight w:hRule="exact" w:val="601"/>
        </w:trPr>
        <w:tc>
          <w:tcPr>
            <w:tcW w:w="4396" w:type="pct"/>
            <w:tcBorders>
              <w:bottom w:val="single" w:sz="4" w:space="0" w:color="auto"/>
            </w:tcBorders>
            <w:shd w:val="clear" w:color="auto" w:fill="FFFFFF"/>
            <w:vAlign w:val="center"/>
          </w:tcPr>
          <w:p w:rsidR="00814505" w:rsidRPr="001D5334" w:rsidRDefault="00814505" w:rsidP="006612F1">
            <w:pPr>
              <w:spacing w:line="240" w:lineRule="exact"/>
              <w:rPr>
                <w:rStyle w:val="4"/>
                <w:rFonts w:asciiTheme="minorHAnsi" w:hAnsiTheme="minorHAnsi"/>
                <w:b/>
                <w:sz w:val="24"/>
                <w:szCs w:val="24"/>
              </w:rPr>
            </w:pPr>
            <w:r w:rsidRPr="00B744A2">
              <w:rPr>
                <w:rStyle w:val="4"/>
                <w:rFonts w:asciiTheme="minorHAnsi" w:hAnsiTheme="minorHAnsi"/>
                <w:b/>
                <w:sz w:val="24"/>
                <w:szCs w:val="24"/>
              </w:rPr>
              <w:lastRenderedPageBreak/>
              <w:t>Τεύχος 1. " ΠΕΡΙΓΡΑΦΕΣ - ΥΠΟΛΟΓΙΣΜΟΙ"</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Default="00814505" w:rsidP="00814505">
            <w:pPr>
              <w:spacing w:after="0" w:line="240" w:lineRule="exact"/>
              <w:jc w:val="center"/>
              <w:rPr>
                <w:rStyle w:val="4"/>
                <w:rFonts w:asciiTheme="minorHAnsi" w:hAnsiTheme="minorHAnsi"/>
                <w:sz w:val="24"/>
                <w:szCs w:val="24"/>
              </w:rPr>
            </w:pPr>
            <w:r>
              <w:rPr>
                <w:rStyle w:val="4"/>
                <w:rFonts w:asciiTheme="minorHAnsi" w:hAnsiTheme="minorHAnsi"/>
                <w:sz w:val="24"/>
                <w:szCs w:val="24"/>
              </w:rPr>
              <w:t>ΣΥΜΜΟΡΦΩΣΗ</w:t>
            </w:r>
          </w:p>
          <w:p w:rsidR="00814505" w:rsidRDefault="00814505" w:rsidP="00814505">
            <w:pPr>
              <w:spacing w:after="0" w:line="240" w:lineRule="exact"/>
              <w:jc w:val="center"/>
              <w:rPr>
                <w:rStyle w:val="4"/>
                <w:rFonts w:asciiTheme="minorHAnsi" w:hAnsiTheme="minorHAnsi"/>
                <w:sz w:val="24"/>
                <w:szCs w:val="24"/>
              </w:rPr>
            </w:pPr>
            <w:r>
              <w:rPr>
                <w:rStyle w:val="4"/>
                <w:rFonts w:asciiTheme="minorHAnsi" w:hAnsiTheme="minorHAnsi"/>
                <w:sz w:val="24"/>
                <w:szCs w:val="24"/>
              </w:rPr>
              <w:t>ΝΑΙ ή ΟΧΙ</w:t>
            </w:r>
          </w:p>
        </w:tc>
      </w:tr>
      <w:tr w:rsidR="00814505" w:rsidRPr="007941EC" w:rsidTr="006612F1">
        <w:trPr>
          <w:trHeight w:hRule="exact" w:val="703"/>
        </w:trPr>
        <w:tc>
          <w:tcPr>
            <w:tcW w:w="4396" w:type="pct"/>
            <w:tcBorders>
              <w:top w:val="single" w:sz="4" w:space="0" w:color="auto"/>
              <w:left w:val="single" w:sz="4" w:space="0" w:color="auto"/>
              <w:bottom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Αναλυτικοί υπολογισμοί πιεστικών δικτύων (αντλιοστασίων, δικτύου αέρα) με βάση τον επιλεγμένο εξοπλισμό και για το συγκεκριμένο σημείο λειτουργίας του, σύμφωνα πάντα με τις κατατεθειμένες καμπύλες λειτουργίας ;</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713"/>
        </w:trPr>
        <w:tc>
          <w:tcPr>
            <w:tcW w:w="4396" w:type="pct"/>
            <w:tcBorders>
              <w:top w:val="single" w:sz="4" w:space="0" w:color="auto"/>
              <w:left w:val="single" w:sz="4" w:space="0" w:color="auto"/>
              <w:bottom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Στους υπολογισμούς αντλιοστασίων περιλαμβάνεται και υπολογισμός του απαιτούμενου όγκου υγρού θαλάμου καθώς και υπολογισμοί υδραυλικού πλήγματος, σύμφωνα με τα απαιτούμενα στην ΤΣΥ;</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709"/>
        </w:trPr>
        <w:tc>
          <w:tcPr>
            <w:tcW w:w="4396" w:type="pct"/>
            <w:tcBorders>
              <w:top w:val="single" w:sz="4" w:space="0" w:color="auto"/>
              <w:left w:val="single" w:sz="4" w:space="0" w:color="auto"/>
              <w:bottom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Αναλυτικοί ηλεκτρολογικοί υπολογισμοί καλωδιώσεων και πινάκων με βάση τα φορτία του επιλεγμένου εξοπλισμού; Επίσης διαστασιολόγηση του προσφερόμενου ΗΖ σύμφωνα με την ΤΣΥ;</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705"/>
        </w:trPr>
        <w:tc>
          <w:tcPr>
            <w:tcW w:w="4396" w:type="pct"/>
            <w:tcBorders>
              <w:top w:val="single" w:sz="4" w:space="0" w:color="auto"/>
              <w:left w:val="single" w:sz="4" w:space="0" w:color="auto"/>
              <w:bottom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 xml:space="preserve">Αναλυτικός πίνακας καταναλωτών με την εγκατεστημένη και την </w:t>
            </w:r>
            <w:proofErr w:type="spellStart"/>
            <w:r w:rsidRPr="007941EC">
              <w:rPr>
                <w:rStyle w:val="4"/>
                <w:rFonts w:asciiTheme="minorHAnsi" w:hAnsiTheme="minorHAnsi"/>
                <w:sz w:val="24"/>
                <w:szCs w:val="24"/>
              </w:rPr>
              <w:t>απορροφούμενη</w:t>
            </w:r>
            <w:proofErr w:type="spellEnd"/>
            <w:r w:rsidRPr="007941EC">
              <w:rPr>
                <w:rStyle w:val="4"/>
                <w:rFonts w:asciiTheme="minorHAnsi" w:hAnsiTheme="minorHAnsi"/>
                <w:sz w:val="24"/>
                <w:szCs w:val="24"/>
              </w:rPr>
              <w:t xml:space="preserve"> ισχύ, με βάση τα σενάρια λειτουργίας σύμφωνα με την ΤΣΥ και με την καμπύλη του εκάστοτε μηχανήματος για χειμώνα και θέρος;</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565"/>
        </w:trPr>
        <w:tc>
          <w:tcPr>
            <w:tcW w:w="4396" w:type="pct"/>
            <w:tcBorders>
              <w:top w:val="single" w:sz="4" w:space="0" w:color="auto"/>
              <w:left w:val="single" w:sz="4" w:space="0" w:color="auto"/>
              <w:bottom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Αναλυτικοί υδραυλικοί υπολογισμοί ομβρίων και τεχνική περιγραφή έργων διευθέτησής των;</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695"/>
        </w:trPr>
        <w:tc>
          <w:tcPr>
            <w:tcW w:w="4396" w:type="pct"/>
            <w:tcBorders>
              <w:top w:val="single" w:sz="4" w:space="0" w:color="auto"/>
              <w:left w:val="single" w:sz="4" w:space="0" w:color="auto"/>
              <w:bottom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Pr>
                <w:rStyle w:val="4"/>
                <w:rFonts w:asciiTheme="minorHAnsi" w:hAnsiTheme="minorHAnsi"/>
                <w:sz w:val="24"/>
                <w:szCs w:val="24"/>
              </w:rPr>
              <w:t>Αναλυτική π</w:t>
            </w:r>
            <w:r w:rsidRPr="007941EC">
              <w:rPr>
                <w:rStyle w:val="4"/>
                <w:rFonts w:asciiTheme="minorHAnsi" w:hAnsiTheme="minorHAnsi"/>
                <w:sz w:val="24"/>
                <w:szCs w:val="24"/>
              </w:rPr>
              <w:t>εριγραφή σεναρίων αυτοματισμού και τρόπου λειτουργίας της προσφερόμενης εγκατάστασης ανάλογα με τα μεταβαλλόμενα ποιοτικά και ποσοτικά χαρακτηριστικά των εισερχόμενων αποβλήτων;</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705"/>
        </w:trPr>
        <w:tc>
          <w:tcPr>
            <w:tcW w:w="4396" w:type="pct"/>
            <w:tcBorders>
              <w:top w:val="single" w:sz="4" w:space="0" w:color="auto"/>
              <w:left w:val="single" w:sz="4" w:space="0" w:color="auto"/>
              <w:bottom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Αναλυτικός υπολογισμός λειτουργικού κόστους (ενέργεια, χημικά) με βάση τα σενάρια λειτουργίας, σύμφωνα με την ΤΣΥ και τα λοιπά Τεύχη Δημοπράτησης και για χειμώνα και θέρος;</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701"/>
        </w:trPr>
        <w:tc>
          <w:tcPr>
            <w:tcW w:w="4396" w:type="pct"/>
            <w:tcBorders>
              <w:top w:val="single" w:sz="4" w:space="0" w:color="auto"/>
              <w:left w:val="single" w:sz="4" w:space="0" w:color="auto"/>
              <w:bottom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 xml:space="preserve">Αναλυτική περιγραφή συστήματος ενεργειακής βελτιστοποίησης συνοδευόμενη από υπολογισμούς για την τεκμηρίωση του </w:t>
            </w:r>
            <w:proofErr w:type="spellStart"/>
            <w:r w:rsidRPr="007941EC">
              <w:rPr>
                <w:rStyle w:val="4"/>
                <w:rFonts w:asciiTheme="minorHAnsi" w:hAnsiTheme="minorHAnsi"/>
                <w:sz w:val="24"/>
                <w:szCs w:val="24"/>
              </w:rPr>
              <w:t>επιτυγχανόμενου</w:t>
            </w:r>
            <w:proofErr w:type="spellEnd"/>
            <w:r w:rsidRPr="007941EC">
              <w:rPr>
                <w:rStyle w:val="4"/>
                <w:rFonts w:asciiTheme="minorHAnsi" w:hAnsiTheme="minorHAnsi"/>
                <w:sz w:val="24"/>
                <w:szCs w:val="24"/>
              </w:rPr>
              <w:t xml:space="preserve"> ποσοστού μείωσης ενεργειακής κατανάλωσης;</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bl>
    <w:p w:rsidR="00814505" w:rsidRDefault="00814505" w:rsidP="00814505">
      <w:pPr>
        <w:spacing w:line="240" w:lineRule="exact"/>
        <w:rPr>
          <w:b/>
        </w:rPr>
      </w:pPr>
    </w:p>
    <w:p w:rsidR="00814505" w:rsidRDefault="00814505" w:rsidP="00814505">
      <w:pPr>
        <w:spacing w:line="240" w:lineRule="exact"/>
        <w:rPr>
          <w:b/>
        </w:rPr>
      </w:pPr>
      <w:r>
        <w:rPr>
          <w:b/>
        </w:rPr>
        <w:br w:type="page"/>
      </w:r>
    </w:p>
    <w:tbl>
      <w:tblPr>
        <w:tblW w:w="14459" w:type="dxa"/>
        <w:tblInd w:w="-132" w:type="dxa"/>
        <w:tblLayout w:type="fixed"/>
        <w:tblCellMar>
          <w:left w:w="10" w:type="dxa"/>
          <w:right w:w="10" w:type="dxa"/>
        </w:tblCellMar>
        <w:tblLook w:val="04A0"/>
      </w:tblPr>
      <w:tblGrid>
        <w:gridCol w:w="12758"/>
        <w:gridCol w:w="1701"/>
      </w:tblGrid>
      <w:tr w:rsidR="00814505" w:rsidRPr="007941EC" w:rsidTr="00814505">
        <w:trPr>
          <w:trHeight w:hRule="exact" w:val="577"/>
        </w:trPr>
        <w:tc>
          <w:tcPr>
            <w:tcW w:w="12758" w:type="dxa"/>
            <w:tcBorders>
              <w:bottom w:val="single" w:sz="4" w:space="0" w:color="auto"/>
            </w:tcBorders>
            <w:shd w:val="clear" w:color="auto" w:fill="FFFFFF"/>
            <w:vAlign w:val="center"/>
          </w:tcPr>
          <w:p w:rsidR="00814505" w:rsidRPr="009A4B2A" w:rsidRDefault="00814505" w:rsidP="006612F1">
            <w:pPr>
              <w:pStyle w:val="5"/>
              <w:shd w:val="clear" w:color="auto" w:fill="auto"/>
              <w:spacing w:line="240" w:lineRule="exact"/>
              <w:ind w:left="120" w:firstLine="0"/>
              <w:jc w:val="left"/>
              <w:rPr>
                <w:rFonts w:asciiTheme="minorHAnsi" w:hAnsiTheme="minorHAnsi"/>
                <w:b/>
                <w:sz w:val="24"/>
                <w:szCs w:val="24"/>
              </w:rPr>
            </w:pPr>
            <w:r w:rsidRPr="009A4B2A">
              <w:rPr>
                <w:rStyle w:val="4"/>
                <w:rFonts w:asciiTheme="minorHAnsi" w:hAnsiTheme="minorHAnsi"/>
                <w:b/>
                <w:sz w:val="24"/>
                <w:szCs w:val="24"/>
              </w:rPr>
              <w:lastRenderedPageBreak/>
              <w:t>Τεύχος 2. "ΣΧΕΔΙΑ - ΔΙΑΓΡΑΜΜΑΤΑ"</w:t>
            </w:r>
          </w:p>
        </w:tc>
        <w:tc>
          <w:tcPr>
            <w:tcW w:w="1701" w:type="dxa"/>
            <w:tcBorders>
              <w:top w:val="single" w:sz="4" w:space="0" w:color="auto"/>
              <w:left w:val="single" w:sz="4" w:space="0" w:color="auto"/>
              <w:right w:val="single" w:sz="4" w:space="0" w:color="auto"/>
            </w:tcBorders>
            <w:shd w:val="clear" w:color="auto" w:fill="FFFFFF"/>
            <w:vAlign w:val="center"/>
          </w:tcPr>
          <w:p w:rsidR="00814505" w:rsidRDefault="00814505" w:rsidP="00814505">
            <w:pPr>
              <w:spacing w:after="0" w:line="240" w:lineRule="exact"/>
              <w:jc w:val="center"/>
              <w:rPr>
                <w:rStyle w:val="4"/>
                <w:rFonts w:asciiTheme="minorHAnsi" w:hAnsiTheme="minorHAnsi"/>
                <w:sz w:val="24"/>
                <w:szCs w:val="24"/>
              </w:rPr>
            </w:pPr>
            <w:r>
              <w:rPr>
                <w:rStyle w:val="4"/>
                <w:rFonts w:asciiTheme="minorHAnsi" w:hAnsiTheme="minorHAnsi"/>
                <w:sz w:val="24"/>
                <w:szCs w:val="24"/>
              </w:rPr>
              <w:t>ΣΥΜΜΟΡΦΩΣΗ</w:t>
            </w:r>
          </w:p>
          <w:p w:rsidR="00814505" w:rsidRPr="007941EC" w:rsidRDefault="00814505" w:rsidP="00814505">
            <w:pPr>
              <w:spacing w:after="0" w:line="240" w:lineRule="exact"/>
              <w:jc w:val="center"/>
            </w:pPr>
            <w:r>
              <w:rPr>
                <w:rStyle w:val="4"/>
                <w:rFonts w:asciiTheme="minorHAnsi" w:hAnsiTheme="minorHAnsi"/>
                <w:sz w:val="24"/>
                <w:szCs w:val="24"/>
              </w:rPr>
              <w:t>ΝΑΙ ή ΟΧΙ</w:t>
            </w:r>
          </w:p>
        </w:tc>
      </w:tr>
      <w:tr w:rsidR="00814505" w:rsidRPr="007941EC" w:rsidTr="006612F1">
        <w:trPr>
          <w:trHeight w:hRule="exact" w:val="475"/>
        </w:trPr>
        <w:tc>
          <w:tcPr>
            <w:tcW w:w="12758" w:type="dxa"/>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20" w:firstLine="0"/>
              <w:jc w:val="left"/>
              <w:rPr>
                <w:rFonts w:asciiTheme="minorHAnsi" w:hAnsiTheme="minorHAnsi"/>
                <w:sz w:val="24"/>
                <w:szCs w:val="24"/>
              </w:rPr>
            </w:pPr>
            <w:r w:rsidRPr="007941EC">
              <w:rPr>
                <w:rStyle w:val="4"/>
                <w:rFonts w:asciiTheme="minorHAnsi" w:hAnsiTheme="minorHAnsi"/>
                <w:sz w:val="24"/>
                <w:szCs w:val="24"/>
              </w:rPr>
              <w:t>Έχει υποβάλει ο Διαγωνιζόμενος Τεύχος 2. "ΣΧΕΔΙΑ - ΔΙΑΓΡΑΜΜΑΤΑ";</w:t>
            </w:r>
          </w:p>
        </w:tc>
        <w:tc>
          <w:tcPr>
            <w:tcW w:w="1701" w:type="dxa"/>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664"/>
        </w:trPr>
        <w:tc>
          <w:tcPr>
            <w:tcW w:w="12758" w:type="dxa"/>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Διάγραμμα ροής της εγκατάστασης στο οποίο απεικονίζονται και τα ισοζύγια μάζας των ρυπαντικών φορτίων και της παραγόμενης λάσπης;</w:t>
            </w:r>
          </w:p>
        </w:tc>
        <w:tc>
          <w:tcPr>
            <w:tcW w:w="1701" w:type="dxa"/>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422"/>
        </w:trPr>
        <w:tc>
          <w:tcPr>
            <w:tcW w:w="12758" w:type="dxa"/>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 xml:space="preserve">Αναλυτικό Διάγραμμα </w:t>
            </w:r>
            <w:r w:rsidRPr="007941EC">
              <w:rPr>
                <w:rStyle w:val="4"/>
                <w:rFonts w:asciiTheme="minorHAnsi" w:hAnsiTheme="minorHAnsi"/>
                <w:sz w:val="24"/>
                <w:szCs w:val="24"/>
                <w:lang w:val="en-US" w:bidi="en-US"/>
              </w:rPr>
              <w:t>P</w:t>
            </w:r>
            <w:r w:rsidRPr="007941EC">
              <w:rPr>
                <w:rStyle w:val="4"/>
                <w:rFonts w:asciiTheme="minorHAnsi" w:hAnsiTheme="minorHAnsi"/>
                <w:sz w:val="24"/>
                <w:szCs w:val="24"/>
                <w:lang w:bidi="en-US"/>
              </w:rPr>
              <w:t>&amp;</w:t>
            </w:r>
            <w:r w:rsidRPr="007941EC">
              <w:rPr>
                <w:rStyle w:val="4"/>
                <w:rFonts w:asciiTheme="minorHAnsi" w:hAnsiTheme="minorHAnsi"/>
                <w:sz w:val="24"/>
                <w:szCs w:val="24"/>
                <w:lang w:val="en-US" w:bidi="en-US"/>
              </w:rPr>
              <w:t>ID</w:t>
            </w:r>
            <w:r w:rsidRPr="007941EC">
              <w:rPr>
                <w:rStyle w:val="4"/>
                <w:rFonts w:asciiTheme="minorHAnsi" w:hAnsiTheme="minorHAnsi"/>
                <w:sz w:val="24"/>
                <w:szCs w:val="24"/>
                <w:lang w:bidi="en-US"/>
              </w:rPr>
              <w:t xml:space="preserve"> </w:t>
            </w:r>
            <w:r w:rsidRPr="007941EC">
              <w:rPr>
                <w:rStyle w:val="4"/>
                <w:rFonts w:asciiTheme="minorHAnsi" w:hAnsiTheme="minorHAnsi"/>
                <w:sz w:val="24"/>
                <w:szCs w:val="24"/>
              </w:rPr>
              <w:t>σύμφωνα με την ΤΣΥ ;</w:t>
            </w:r>
          </w:p>
        </w:tc>
        <w:tc>
          <w:tcPr>
            <w:tcW w:w="1701" w:type="dxa"/>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425"/>
        </w:trPr>
        <w:tc>
          <w:tcPr>
            <w:tcW w:w="12758" w:type="dxa"/>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Διάγραμμα υδραυλικής μηκοτομής λυμάτων και ιλύος με σημειωμένες τις στάθμες όλων τ</w:t>
            </w:r>
            <w:r>
              <w:rPr>
                <w:rStyle w:val="4"/>
                <w:rFonts w:asciiTheme="minorHAnsi" w:hAnsiTheme="minorHAnsi"/>
                <w:sz w:val="24"/>
                <w:szCs w:val="24"/>
              </w:rPr>
              <w:t>ων σεναρίων υδραυλικής επίλυσης</w:t>
            </w:r>
            <w:r w:rsidRPr="007941EC">
              <w:rPr>
                <w:rStyle w:val="4"/>
                <w:rFonts w:asciiTheme="minorHAnsi" w:hAnsiTheme="minorHAnsi"/>
                <w:sz w:val="24"/>
                <w:szCs w:val="24"/>
              </w:rPr>
              <w:t>;</w:t>
            </w:r>
          </w:p>
        </w:tc>
        <w:tc>
          <w:tcPr>
            <w:tcW w:w="1701" w:type="dxa"/>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701"/>
        </w:trPr>
        <w:tc>
          <w:tcPr>
            <w:tcW w:w="12758" w:type="dxa"/>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Γενική διάταξη έργων σε κατάλληλη κλίμακα με τις κατόψεις όλων των προσφερόμενων</w:t>
            </w:r>
            <w:r>
              <w:rPr>
                <w:rFonts w:asciiTheme="minorHAnsi" w:hAnsiTheme="minorHAnsi"/>
                <w:sz w:val="24"/>
                <w:szCs w:val="24"/>
              </w:rPr>
              <w:t xml:space="preserve"> </w:t>
            </w:r>
            <w:r w:rsidRPr="007941EC">
              <w:rPr>
                <w:rStyle w:val="4"/>
                <w:rFonts w:asciiTheme="minorHAnsi" w:hAnsiTheme="minorHAnsi"/>
                <w:sz w:val="24"/>
                <w:szCs w:val="24"/>
              </w:rPr>
              <w:t>εγκαταστάσεων και έργων εξυπηρέτησης και υποδομών καθώς και των έργων διευθέτησης ομβρίων;</w:t>
            </w:r>
          </w:p>
        </w:tc>
        <w:tc>
          <w:tcPr>
            <w:tcW w:w="1701" w:type="dxa"/>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711"/>
        </w:trPr>
        <w:tc>
          <w:tcPr>
            <w:tcW w:w="12758" w:type="dxa"/>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Γενική διάταξη έργων με σημειωμένες όλες τις υδραυλικές συνδέσεις (</w:t>
            </w:r>
            <w:proofErr w:type="spellStart"/>
            <w:r w:rsidRPr="007941EC">
              <w:rPr>
                <w:rStyle w:val="4"/>
                <w:rFonts w:asciiTheme="minorHAnsi" w:hAnsiTheme="minorHAnsi"/>
                <w:sz w:val="24"/>
                <w:szCs w:val="24"/>
              </w:rPr>
              <w:t>βαρυτικά</w:t>
            </w:r>
            <w:proofErr w:type="spellEnd"/>
            <w:r w:rsidRPr="007941EC">
              <w:rPr>
                <w:rStyle w:val="4"/>
                <w:rFonts w:asciiTheme="minorHAnsi" w:hAnsiTheme="minorHAnsi"/>
                <w:sz w:val="24"/>
                <w:szCs w:val="24"/>
              </w:rPr>
              <w:t xml:space="preserve"> και πιεστικά δίκτυα λυμάτων, ιλύος, </w:t>
            </w:r>
            <w:proofErr w:type="spellStart"/>
            <w:r w:rsidRPr="007941EC">
              <w:rPr>
                <w:rStyle w:val="4"/>
                <w:rFonts w:asciiTheme="minorHAnsi" w:hAnsiTheme="minorHAnsi"/>
                <w:sz w:val="24"/>
                <w:szCs w:val="24"/>
              </w:rPr>
              <w:t>στραγγιδίων</w:t>
            </w:r>
            <w:proofErr w:type="spellEnd"/>
            <w:r w:rsidRPr="007941EC">
              <w:rPr>
                <w:rStyle w:val="4"/>
                <w:rFonts w:asciiTheme="minorHAnsi" w:hAnsiTheme="minorHAnsi"/>
                <w:sz w:val="24"/>
                <w:szCs w:val="24"/>
              </w:rPr>
              <w:t>, χημικών και αέρα) ;</w:t>
            </w:r>
          </w:p>
        </w:tc>
        <w:tc>
          <w:tcPr>
            <w:tcW w:w="1701" w:type="dxa"/>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730"/>
        </w:trPr>
        <w:tc>
          <w:tcPr>
            <w:tcW w:w="12758" w:type="dxa"/>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 xml:space="preserve">Οι διαμορφώσεις του περιβάλλοντος χώρου αποτυπώνονται με ισοϋψείς και με ανάλυση ισοϋψών ανά </w:t>
            </w:r>
            <w:r w:rsidRPr="007941EC">
              <w:rPr>
                <w:rStyle w:val="4"/>
                <w:rFonts w:asciiTheme="minorHAnsi" w:hAnsiTheme="minorHAnsi"/>
                <w:sz w:val="24"/>
                <w:szCs w:val="24"/>
                <w:lang w:bidi="en-US"/>
              </w:rPr>
              <w:t>50</w:t>
            </w:r>
            <w:r w:rsidRPr="007941EC">
              <w:rPr>
                <w:rStyle w:val="4"/>
                <w:rFonts w:asciiTheme="minorHAnsi" w:hAnsiTheme="minorHAnsi"/>
                <w:sz w:val="24"/>
                <w:szCs w:val="24"/>
                <w:lang w:val="en-US" w:bidi="en-US"/>
              </w:rPr>
              <w:t>cm</w:t>
            </w:r>
            <w:r w:rsidRPr="007941EC">
              <w:rPr>
                <w:rStyle w:val="4"/>
                <w:rFonts w:asciiTheme="minorHAnsi" w:hAnsiTheme="minorHAnsi"/>
                <w:sz w:val="24"/>
                <w:szCs w:val="24"/>
                <w:lang w:bidi="en-US"/>
              </w:rPr>
              <w:t xml:space="preserve"> </w:t>
            </w:r>
            <w:r w:rsidRPr="007941EC">
              <w:rPr>
                <w:rStyle w:val="4"/>
                <w:rFonts w:asciiTheme="minorHAnsi" w:hAnsiTheme="minorHAnsi"/>
                <w:sz w:val="24"/>
                <w:szCs w:val="24"/>
              </w:rPr>
              <w:t>για την επιβεβαίωση του μοντέλου;</w:t>
            </w:r>
          </w:p>
        </w:tc>
        <w:tc>
          <w:tcPr>
            <w:tcW w:w="1701" w:type="dxa"/>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713"/>
        </w:trPr>
        <w:tc>
          <w:tcPr>
            <w:tcW w:w="12758" w:type="dxa"/>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Γενική διάταξη ηλεκτρολογικών έργων με σημειωμένους όλους τους καταναλωτές και τους τοπικούς καθώς και τον κεντρικό, πίνακες ισχύος; Επίσης με σημειωμένες όλες τις καλωδιώσεις;</w:t>
            </w:r>
          </w:p>
        </w:tc>
        <w:tc>
          <w:tcPr>
            <w:tcW w:w="1701" w:type="dxa"/>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1251"/>
        </w:trPr>
        <w:tc>
          <w:tcPr>
            <w:tcW w:w="12758" w:type="dxa"/>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 xml:space="preserve">Κατόψεις, </w:t>
            </w:r>
            <w:proofErr w:type="spellStart"/>
            <w:r w:rsidRPr="007941EC">
              <w:rPr>
                <w:rStyle w:val="4"/>
                <w:rFonts w:asciiTheme="minorHAnsi" w:hAnsiTheme="minorHAnsi"/>
                <w:sz w:val="24"/>
                <w:szCs w:val="24"/>
              </w:rPr>
              <w:t>ανόψεις</w:t>
            </w:r>
            <w:proofErr w:type="spellEnd"/>
            <w:r w:rsidRPr="007941EC">
              <w:rPr>
                <w:rStyle w:val="4"/>
                <w:rFonts w:asciiTheme="minorHAnsi" w:hAnsiTheme="minorHAnsi"/>
                <w:sz w:val="24"/>
                <w:szCs w:val="24"/>
              </w:rPr>
              <w:t xml:space="preserve">, τομές όλων των επιμέρους μονάδων επεξεργασίας αλλά και βοηθητικών υποδομών (κτίρια) με τον επιλεγμένο συγκεκριμένο εξοπλισμό που περιέχουν (συγκεκριμένα μοντέλα, πραγματικές διαστάσεις); Επίσης απεικονίζονται και όλα τα απαραίτητα εσωτερικά υδραυλικά δίκτυα (σωληνώσεις λυμάτων, ιλύος, αέρα) καθώς τα εξαρτήματα αυτών (συστολές - διαστολές, γωνίες, διακλαδώσεις, βάνες </w:t>
            </w:r>
            <w:proofErr w:type="spellStart"/>
            <w:r w:rsidRPr="007941EC">
              <w:rPr>
                <w:rStyle w:val="4"/>
                <w:rFonts w:asciiTheme="minorHAnsi" w:hAnsiTheme="minorHAnsi"/>
                <w:sz w:val="24"/>
                <w:szCs w:val="24"/>
              </w:rPr>
              <w:t>αντεπίστροφα</w:t>
            </w:r>
            <w:proofErr w:type="spellEnd"/>
            <w:r w:rsidRPr="007941EC">
              <w:rPr>
                <w:rStyle w:val="4"/>
                <w:rFonts w:asciiTheme="minorHAnsi" w:hAnsiTheme="minorHAnsi"/>
                <w:sz w:val="24"/>
                <w:szCs w:val="24"/>
              </w:rPr>
              <w:t xml:space="preserve"> κλπ.);</w:t>
            </w:r>
          </w:p>
        </w:tc>
        <w:tc>
          <w:tcPr>
            <w:tcW w:w="1701" w:type="dxa"/>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688"/>
        </w:trPr>
        <w:tc>
          <w:tcPr>
            <w:tcW w:w="12758" w:type="dxa"/>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Σχέδιο υδραυλικής σύνδεσης με την υφιστάμενη εγκατάσταση, όπου φαίνεται καθαρά ο τρόπος</w:t>
            </w:r>
            <w:r>
              <w:rPr>
                <w:rFonts w:asciiTheme="minorHAnsi" w:hAnsiTheme="minorHAnsi"/>
                <w:sz w:val="24"/>
                <w:szCs w:val="24"/>
              </w:rPr>
              <w:t xml:space="preserve"> </w:t>
            </w:r>
            <w:r w:rsidRPr="007941EC">
              <w:rPr>
                <w:rStyle w:val="4"/>
                <w:rFonts w:asciiTheme="minorHAnsi" w:hAnsiTheme="minorHAnsi"/>
                <w:sz w:val="24"/>
                <w:szCs w:val="24"/>
              </w:rPr>
              <w:t>διασύνδεσης με την υφιστάμενη μονάδα και εξασφάλισης της τροφοδοσίας των έργων επέκτασης με την απαιτούμενη παροχή;</w:t>
            </w:r>
          </w:p>
        </w:tc>
        <w:tc>
          <w:tcPr>
            <w:tcW w:w="1701" w:type="dxa"/>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427"/>
        </w:trPr>
        <w:tc>
          <w:tcPr>
            <w:tcW w:w="12758" w:type="dxa"/>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Μονογραμμικά σχέδια πινάκων;</w:t>
            </w:r>
          </w:p>
        </w:tc>
        <w:tc>
          <w:tcPr>
            <w:tcW w:w="1701" w:type="dxa"/>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432"/>
        </w:trPr>
        <w:tc>
          <w:tcPr>
            <w:tcW w:w="12758" w:type="dxa"/>
            <w:tcBorders>
              <w:top w:val="single" w:sz="4" w:space="0" w:color="auto"/>
              <w:left w:val="single" w:sz="4" w:space="0" w:color="auto"/>
              <w:bottom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Αξονομετρικά σχέδια δικτύων σωληνώσεων;</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rPr>
          <w:trHeight w:hRule="exact" w:val="865"/>
        </w:trPr>
        <w:tc>
          <w:tcPr>
            <w:tcW w:w="12758" w:type="dxa"/>
            <w:tcBorders>
              <w:top w:val="single" w:sz="4" w:space="0" w:color="auto"/>
              <w:left w:val="single" w:sz="4" w:space="0" w:color="auto"/>
              <w:bottom w:val="single" w:sz="4" w:space="0" w:color="auto"/>
            </w:tcBorders>
            <w:shd w:val="clear" w:color="auto" w:fill="FFFFFF"/>
            <w:vAlign w:val="center"/>
          </w:tcPr>
          <w:p w:rsidR="00814505" w:rsidRPr="00FE0C88" w:rsidRDefault="00814505" w:rsidP="006612F1">
            <w:pPr>
              <w:pStyle w:val="5"/>
              <w:shd w:val="clear" w:color="auto" w:fill="auto"/>
              <w:spacing w:line="240" w:lineRule="exact"/>
              <w:ind w:left="113" w:right="113" w:firstLine="0"/>
              <w:jc w:val="both"/>
              <w:rPr>
                <w:rStyle w:val="4"/>
                <w:rFonts w:asciiTheme="minorHAnsi" w:hAnsiTheme="minorHAnsi"/>
                <w:color w:val="auto"/>
                <w:sz w:val="24"/>
                <w:szCs w:val="24"/>
                <w:shd w:val="clear" w:color="auto" w:fill="auto"/>
                <w:lang w:eastAsia="en-US" w:bidi="ar-SA"/>
              </w:rPr>
            </w:pPr>
            <w:r w:rsidRPr="007941EC">
              <w:rPr>
                <w:rFonts w:asciiTheme="minorHAnsi" w:hAnsiTheme="minorHAnsi"/>
                <w:sz w:val="24"/>
                <w:szCs w:val="24"/>
              </w:rPr>
              <w:t>Αναλυτικό Χρονοδιάγραμμα εργασιών σε ημερήσιο επίπεδο, όπου φαίνεται καθαρά ότι τηρούνται τόσο οι ενδιάμεσες τμηματικές όσο και η συνολική προθεσμία εκτέλεσης του έργου, σύμφωνα με τις απαιτήσεις της ΕΣΥ και των λοιπών Τευχών Δημοπράτησης του έργου;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bl>
    <w:p w:rsidR="00814505" w:rsidRDefault="00814505" w:rsidP="00814505">
      <w:pPr>
        <w:rPr>
          <w:b/>
        </w:rPr>
      </w:pPr>
      <w:r>
        <w:rPr>
          <w:b/>
        </w:rPr>
        <w:br w:type="page"/>
      </w:r>
    </w:p>
    <w:tbl>
      <w:tblPr>
        <w:tblW w:w="5001"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33"/>
        <w:gridCol w:w="1750"/>
      </w:tblGrid>
      <w:tr w:rsidR="00814505" w:rsidTr="006612F1">
        <w:trPr>
          <w:trHeight w:val="601"/>
        </w:trPr>
        <w:tc>
          <w:tcPr>
            <w:tcW w:w="4396" w:type="pct"/>
            <w:tcBorders>
              <w:top w:val="nil"/>
              <w:left w:val="nil"/>
            </w:tcBorders>
            <w:shd w:val="clear" w:color="auto" w:fill="auto"/>
            <w:vAlign w:val="center"/>
          </w:tcPr>
          <w:p w:rsidR="00814505" w:rsidRPr="001B2233" w:rsidRDefault="00814505" w:rsidP="006612F1">
            <w:pPr>
              <w:spacing w:line="240" w:lineRule="exact"/>
              <w:rPr>
                <w:rStyle w:val="4"/>
                <w:rFonts w:asciiTheme="minorHAnsi" w:hAnsiTheme="minorHAnsi"/>
                <w:b/>
                <w:sz w:val="24"/>
                <w:szCs w:val="24"/>
              </w:rPr>
            </w:pPr>
            <w:r w:rsidRPr="001B2233">
              <w:rPr>
                <w:rStyle w:val="4"/>
                <w:rFonts w:asciiTheme="minorHAnsi" w:hAnsiTheme="minorHAnsi"/>
                <w:b/>
                <w:sz w:val="24"/>
                <w:szCs w:val="24"/>
              </w:rPr>
              <w:lastRenderedPageBreak/>
              <w:t>Τεύχος 3. "ΣΤΟΙΧΕΙΑ ΠΡΟΣΦΕΡΟΜΕΝΟΥ</w:t>
            </w:r>
            <w:r>
              <w:rPr>
                <w:rStyle w:val="4"/>
                <w:rFonts w:asciiTheme="minorHAnsi" w:hAnsiTheme="minorHAnsi"/>
                <w:b/>
                <w:sz w:val="24"/>
                <w:szCs w:val="24"/>
              </w:rPr>
              <w:t xml:space="preserve"> ΕΞΟΠ</w:t>
            </w:r>
            <w:r w:rsidRPr="001B2233">
              <w:rPr>
                <w:rStyle w:val="a6"/>
                <w:rFonts w:asciiTheme="minorHAnsi" w:hAnsiTheme="minorHAnsi"/>
                <w:sz w:val="24"/>
                <w:szCs w:val="24"/>
              </w:rPr>
              <w:t>ΛΙΣΜΟΥ"</w:t>
            </w:r>
          </w:p>
        </w:tc>
        <w:tc>
          <w:tcPr>
            <w:tcW w:w="604" w:type="pct"/>
            <w:vAlign w:val="center"/>
          </w:tcPr>
          <w:p w:rsidR="00814505" w:rsidRDefault="00814505" w:rsidP="00814505">
            <w:pPr>
              <w:spacing w:after="0" w:line="240" w:lineRule="exact"/>
              <w:jc w:val="center"/>
              <w:rPr>
                <w:rStyle w:val="4"/>
                <w:rFonts w:asciiTheme="minorHAnsi" w:hAnsiTheme="minorHAnsi"/>
                <w:sz w:val="24"/>
                <w:szCs w:val="24"/>
              </w:rPr>
            </w:pPr>
            <w:r>
              <w:rPr>
                <w:rStyle w:val="4"/>
                <w:rFonts w:asciiTheme="minorHAnsi" w:hAnsiTheme="minorHAnsi"/>
                <w:sz w:val="24"/>
                <w:szCs w:val="24"/>
              </w:rPr>
              <w:t>ΣΥΜΜΟΡΦΩΣΗ</w:t>
            </w:r>
          </w:p>
          <w:p w:rsidR="00814505" w:rsidRDefault="00814505" w:rsidP="00814505">
            <w:pPr>
              <w:spacing w:after="0" w:line="240" w:lineRule="exact"/>
              <w:jc w:val="center"/>
              <w:rPr>
                <w:rStyle w:val="4"/>
                <w:rFonts w:asciiTheme="minorHAnsi" w:hAnsiTheme="minorHAnsi"/>
                <w:sz w:val="24"/>
                <w:szCs w:val="24"/>
              </w:rPr>
            </w:pPr>
            <w:r>
              <w:rPr>
                <w:rStyle w:val="4"/>
                <w:rFonts w:asciiTheme="minorHAnsi" w:hAnsiTheme="minorHAnsi"/>
                <w:sz w:val="24"/>
                <w:szCs w:val="24"/>
              </w:rPr>
              <w:t>ΝΑΙ ή ΟΧΙ</w:t>
            </w: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75"/>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left"/>
              <w:rPr>
                <w:rFonts w:asciiTheme="minorHAnsi" w:hAnsiTheme="minorHAnsi"/>
                <w:sz w:val="24"/>
                <w:szCs w:val="24"/>
              </w:rPr>
            </w:pPr>
            <w:r w:rsidRPr="007941EC">
              <w:rPr>
                <w:rStyle w:val="4"/>
                <w:rFonts w:asciiTheme="minorHAnsi" w:hAnsiTheme="minorHAnsi"/>
                <w:sz w:val="24"/>
                <w:szCs w:val="24"/>
              </w:rPr>
              <w:t xml:space="preserve">Έχει υποβάλει ο Διαγωνιζόμενος Τεύχος 3. "ΣΤΟΙΧΕΙΑ ΠΡΟΣΦΕΡΟΜΕΝΟΥ </w:t>
            </w:r>
            <w:r>
              <w:rPr>
                <w:rStyle w:val="a6"/>
                <w:rFonts w:asciiTheme="minorHAnsi" w:hAnsiTheme="minorHAnsi"/>
                <w:sz w:val="24"/>
                <w:szCs w:val="24"/>
              </w:rPr>
              <w:t>ΕΞ</w:t>
            </w:r>
            <w:r w:rsidRPr="007941EC">
              <w:rPr>
                <w:rStyle w:val="a6"/>
                <w:rFonts w:asciiTheme="minorHAnsi" w:hAnsiTheme="minorHAnsi"/>
                <w:sz w:val="24"/>
                <w:szCs w:val="24"/>
              </w:rPr>
              <w:t>ΟΠΛΙΣΜΟΥ";</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426"/>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Πίνακας τεχνικών χαρακτηριστικών ;</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434"/>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Αναλυτική περιγραφή λειτουργίας ;</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411"/>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Τεχνικό φυλλάδιο ;</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430"/>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 xml:space="preserve">Πιστοποιητικά </w:t>
            </w:r>
            <w:r w:rsidRPr="007941EC">
              <w:rPr>
                <w:rStyle w:val="4"/>
                <w:rFonts w:asciiTheme="minorHAnsi" w:hAnsiTheme="minorHAnsi"/>
                <w:sz w:val="24"/>
                <w:szCs w:val="24"/>
                <w:lang w:bidi="en-US"/>
              </w:rPr>
              <w:t>(</w:t>
            </w:r>
            <w:r w:rsidRPr="007941EC">
              <w:rPr>
                <w:rStyle w:val="4"/>
                <w:rFonts w:asciiTheme="minorHAnsi" w:hAnsiTheme="minorHAnsi"/>
                <w:sz w:val="24"/>
                <w:szCs w:val="24"/>
                <w:lang w:val="en-US" w:bidi="en-US"/>
              </w:rPr>
              <w:t>ISO</w:t>
            </w:r>
            <w:r w:rsidRPr="007941EC">
              <w:rPr>
                <w:rStyle w:val="4"/>
                <w:rFonts w:asciiTheme="minorHAnsi" w:hAnsiTheme="minorHAnsi"/>
                <w:sz w:val="24"/>
                <w:szCs w:val="24"/>
                <w:lang w:bidi="en-US"/>
              </w:rPr>
              <w:t xml:space="preserve">, </w:t>
            </w:r>
            <w:r w:rsidRPr="007941EC">
              <w:rPr>
                <w:rStyle w:val="4"/>
                <w:rFonts w:asciiTheme="minorHAnsi" w:hAnsiTheme="minorHAnsi"/>
                <w:sz w:val="24"/>
                <w:szCs w:val="24"/>
                <w:lang w:val="en-US" w:bidi="en-US"/>
              </w:rPr>
              <w:t>CE</w:t>
            </w:r>
            <w:r w:rsidRPr="007941EC">
              <w:rPr>
                <w:rStyle w:val="4"/>
                <w:rFonts w:asciiTheme="minorHAnsi" w:hAnsiTheme="minorHAnsi"/>
                <w:sz w:val="24"/>
                <w:szCs w:val="24"/>
                <w:lang w:bidi="en-US"/>
              </w:rPr>
              <w:t xml:space="preserve"> </w:t>
            </w:r>
            <w:r w:rsidRPr="007941EC">
              <w:rPr>
                <w:rStyle w:val="4"/>
                <w:rFonts w:asciiTheme="minorHAnsi" w:hAnsiTheme="minorHAnsi"/>
                <w:sz w:val="24"/>
                <w:szCs w:val="24"/>
              </w:rPr>
              <w:t>κλπ.) σύμφωνα με τα ζητούμενα τ</w:t>
            </w:r>
            <w:r>
              <w:rPr>
                <w:rStyle w:val="4"/>
                <w:rFonts w:asciiTheme="minorHAnsi" w:hAnsiTheme="minorHAnsi"/>
                <w:sz w:val="24"/>
                <w:szCs w:val="24"/>
              </w:rPr>
              <w:t>ης Τ.Σ.Υ. και των λοιπών Τευχών δ</w:t>
            </w:r>
            <w:r w:rsidRPr="007941EC">
              <w:rPr>
                <w:rStyle w:val="4"/>
                <w:rFonts w:asciiTheme="minorHAnsi" w:hAnsiTheme="minorHAnsi"/>
                <w:sz w:val="24"/>
                <w:szCs w:val="24"/>
              </w:rPr>
              <w:t>ημοπράτησης</w:t>
            </w:r>
            <w:r>
              <w:rPr>
                <w:rStyle w:val="4"/>
                <w:rFonts w:asciiTheme="minorHAnsi" w:hAnsiTheme="minorHAnsi"/>
                <w:sz w:val="24"/>
                <w:szCs w:val="24"/>
              </w:rPr>
              <w:t xml:space="preserve"> </w:t>
            </w:r>
            <w:r w:rsidRPr="007941EC">
              <w:rPr>
                <w:rStyle w:val="4"/>
                <w:rFonts w:asciiTheme="minorHAnsi" w:hAnsiTheme="minorHAnsi"/>
                <w:sz w:val="24"/>
                <w:szCs w:val="24"/>
              </w:rPr>
              <w:t>του έργου;</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692"/>
        </w:trPr>
        <w:tc>
          <w:tcPr>
            <w:tcW w:w="4396" w:type="pct"/>
            <w:tcBorders>
              <w:top w:val="single" w:sz="4" w:space="0" w:color="auto"/>
              <w:left w:val="single" w:sz="4" w:space="0" w:color="auto"/>
              <w:bottom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Αποδεικτικά στοιχεία (π.χ. καμπύλες λειτουργίας για αντλίες, φυσητήρες κλπ.) τόσο για την επάρκεια του προσφερόμενου μοντέλου όσο και για την απόδειξη των ενεργειακών καταναλώσεων ;</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bl>
    <w:p w:rsidR="00814505" w:rsidRDefault="00814505" w:rsidP="00814505">
      <w:pPr>
        <w:spacing w:after="0"/>
        <w:rPr>
          <w:b/>
        </w:rPr>
      </w:pPr>
    </w:p>
    <w:p w:rsidR="00814505" w:rsidRDefault="00814505" w:rsidP="00814505">
      <w:pPr>
        <w:spacing w:after="0"/>
        <w:rPr>
          <w:b/>
        </w:rPr>
      </w:pPr>
    </w:p>
    <w:p w:rsidR="00814505" w:rsidRDefault="00814505" w:rsidP="00814505">
      <w:pPr>
        <w:spacing w:after="0"/>
        <w:rPr>
          <w:b/>
        </w:rPr>
      </w:pPr>
    </w:p>
    <w:p w:rsidR="00814505" w:rsidRDefault="00814505" w:rsidP="00814505">
      <w:pPr>
        <w:spacing w:after="0"/>
        <w:rPr>
          <w:b/>
        </w:rPr>
      </w:pPr>
    </w:p>
    <w:p w:rsidR="00814505" w:rsidRDefault="00814505" w:rsidP="00814505">
      <w:pPr>
        <w:spacing w:after="0"/>
        <w:rPr>
          <w:b/>
        </w:rPr>
      </w:pPr>
    </w:p>
    <w:tbl>
      <w:tblPr>
        <w:tblW w:w="5001"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33"/>
        <w:gridCol w:w="1750"/>
      </w:tblGrid>
      <w:tr w:rsidR="00814505" w:rsidTr="006612F1">
        <w:trPr>
          <w:trHeight w:val="601"/>
        </w:trPr>
        <w:tc>
          <w:tcPr>
            <w:tcW w:w="4396" w:type="pct"/>
            <w:tcBorders>
              <w:top w:val="nil"/>
              <w:left w:val="nil"/>
            </w:tcBorders>
            <w:shd w:val="clear" w:color="auto" w:fill="auto"/>
            <w:vAlign w:val="center"/>
          </w:tcPr>
          <w:p w:rsidR="00814505" w:rsidRPr="001B2233" w:rsidRDefault="00814505" w:rsidP="006612F1">
            <w:pPr>
              <w:spacing w:line="240" w:lineRule="exact"/>
              <w:rPr>
                <w:rStyle w:val="4"/>
                <w:rFonts w:asciiTheme="minorHAnsi" w:hAnsiTheme="minorHAnsi"/>
                <w:b/>
                <w:sz w:val="24"/>
                <w:szCs w:val="24"/>
              </w:rPr>
            </w:pPr>
            <w:r>
              <w:rPr>
                <w:rStyle w:val="4"/>
                <w:rFonts w:asciiTheme="minorHAnsi" w:hAnsiTheme="minorHAnsi"/>
                <w:b/>
                <w:sz w:val="24"/>
                <w:szCs w:val="24"/>
              </w:rPr>
              <w:t>Τεύχος 4</w:t>
            </w:r>
            <w:r w:rsidRPr="001B2233">
              <w:rPr>
                <w:rStyle w:val="4"/>
                <w:rFonts w:asciiTheme="minorHAnsi" w:hAnsiTheme="minorHAnsi"/>
                <w:b/>
                <w:sz w:val="24"/>
                <w:szCs w:val="24"/>
              </w:rPr>
              <w:t>. "ΣΤ</w:t>
            </w:r>
            <w:r>
              <w:rPr>
                <w:rStyle w:val="4"/>
                <w:rFonts w:asciiTheme="minorHAnsi" w:hAnsiTheme="minorHAnsi"/>
                <w:b/>
                <w:sz w:val="24"/>
                <w:szCs w:val="24"/>
              </w:rPr>
              <w:t>ΑΤΙΚΗ ΜΕΛΕΤΗ</w:t>
            </w:r>
            <w:r w:rsidRPr="001B2233">
              <w:rPr>
                <w:rStyle w:val="a6"/>
                <w:rFonts w:asciiTheme="minorHAnsi" w:hAnsiTheme="minorHAnsi"/>
                <w:sz w:val="24"/>
                <w:szCs w:val="24"/>
              </w:rPr>
              <w:t>"</w:t>
            </w:r>
          </w:p>
        </w:tc>
        <w:tc>
          <w:tcPr>
            <w:tcW w:w="604" w:type="pct"/>
            <w:vAlign w:val="center"/>
          </w:tcPr>
          <w:p w:rsidR="00814505" w:rsidRDefault="00814505" w:rsidP="00814505">
            <w:pPr>
              <w:spacing w:after="0" w:line="240" w:lineRule="exact"/>
              <w:jc w:val="center"/>
              <w:rPr>
                <w:rStyle w:val="4"/>
                <w:rFonts w:asciiTheme="minorHAnsi" w:hAnsiTheme="minorHAnsi"/>
                <w:sz w:val="24"/>
                <w:szCs w:val="24"/>
              </w:rPr>
            </w:pPr>
            <w:r>
              <w:rPr>
                <w:rStyle w:val="4"/>
                <w:rFonts w:asciiTheme="minorHAnsi" w:hAnsiTheme="minorHAnsi"/>
                <w:sz w:val="24"/>
                <w:szCs w:val="24"/>
              </w:rPr>
              <w:t>ΣΥΜΜΟΡΦΩΣΗ</w:t>
            </w:r>
          </w:p>
          <w:p w:rsidR="00814505" w:rsidRDefault="00814505" w:rsidP="00814505">
            <w:pPr>
              <w:spacing w:after="0" w:line="240" w:lineRule="exact"/>
              <w:jc w:val="center"/>
              <w:rPr>
                <w:rStyle w:val="4"/>
                <w:rFonts w:asciiTheme="minorHAnsi" w:hAnsiTheme="minorHAnsi"/>
                <w:sz w:val="24"/>
                <w:szCs w:val="24"/>
              </w:rPr>
            </w:pPr>
            <w:r>
              <w:rPr>
                <w:rStyle w:val="4"/>
                <w:rFonts w:asciiTheme="minorHAnsi" w:hAnsiTheme="minorHAnsi"/>
                <w:sz w:val="24"/>
                <w:szCs w:val="24"/>
              </w:rPr>
              <w:t>ΝΑΙ ή ΟΧΙ</w:t>
            </w: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75"/>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left"/>
              <w:rPr>
                <w:rFonts w:asciiTheme="minorHAnsi" w:hAnsiTheme="minorHAnsi"/>
                <w:sz w:val="24"/>
                <w:szCs w:val="24"/>
              </w:rPr>
            </w:pPr>
            <w:r w:rsidRPr="007941EC">
              <w:rPr>
                <w:rStyle w:val="4"/>
                <w:rFonts w:asciiTheme="minorHAnsi" w:hAnsiTheme="minorHAnsi"/>
                <w:sz w:val="24"/>
                <w:szCs w:val="24"/>
              </w:rPr>
              <w:t>Έχει υπ</w:t>
            </w:r>
            <w:r>
              <w:rPr>
                <w:rStyle w:val="4"/>
                <w:rFonts w:asciiTheme="minorHAnsi" w:hAnsiTheme="minorHAnsi"/>
                <w:sz w:val="24"/>
                <w:szCs w:val="24"/>
              </w:rPr>
              <w:t>οβάλει ο Διαγωνιζόμενος Τεύχος 4</w:t>
            </w:r>
            <w:r w:rsidRPr="007941EC">
              <w:rPr>
                <w:rStyle w:val="4"/>
                <w:rFonts w:asciiTheme="minorHAnsi" w:hAnsiTheme="minorHAnsi"/>
                <w:sz w:val="24"/>
                <w:szCs w:val="24"/>
              </w:rPr>
              <w:t>. "ΣΤ</w:t>
            </w:r>
            <w:r>
              <w:rPr>
                <w:rStyle w:val="4"/>
                <w:rFonts w:asciiTheme="minorHAnsi" w:hAnsiTheme="minorHAnsi"/>
                <w:sz w:val="24"/>
                <w:szCs w:val="24"/>
              </w:rPr>
              <w:t>ΑΤΙΚΗ ΜΕΛΕΤΗ</w:t>
            </w:r>
            <w:r w:rsidRPr="007941EC">
              <w:rPr>
                <w:rStyle w:val="a6"/>
                <w:rFonts w:asciiTheme="minorHAnsi" w:hAnsiTheme="minorHAnsi"/>
                <w:sz w:val="24"/>
                <w:szCs w:val="24"/>
              </w:rPr>
              <w:t>";</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822"/>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Τεχνική έκθεση αναφερόμενη στα υλικά και τον τρόπο κατασκευής του φέροντα οργανισμού κάθε κτιρίου και δεξαμενών και της θεμελίωσης αυτού, κατόπιν αξιολόγησης των γεωτεχνικών χαρακτηριστικών του εδάφους θεμελίωσης, καθώς και τις παραδοχές υπολογισμού, ως προς την φόρτιση και τους χρησιμοποιούμενους υπολογισμούς;</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434"/>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Τεύχη στατικών υπολογισμών και πίνακες οπλισμού για κάθε επιμέρους μονάδα που απαιτείται;</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411"/>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left"/>
              <w:rPr>
                <w:rFonts w:asciiTheme="minorHAnsi" w:hAnsiTheme="minorHAnsi"/>
                <w:sz w:val="24"/>
                <w:szCs w:val="24"/>
              </w:rPr>
            </w:pPr>
            <w:r w:rsidRPr="007941EC">
              <w:rPr>
                <w:rStyle w:val="4"/>
                <w:rFonts w:asciiTheme="minorHAnsi" w:hAnsiTheme="minorHAnsi"/>
                <w:sz w:val="24"/>
                <w:szCs w:val="24"/>
              </w:rPr>
              <w:t>Σχηματικά σχέδια διατάξεων των κυρίων στοιχείων του φέροντος οργανισμού κάθε στοιχείου του έργου;</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430"/>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left"/>
              <w:rPr>
                <w:rFonts w:asciiTheme="minorHAnsi" w:hAnsiTheme="minorHAnsi"/>
                <w:sz w:val="24"/>
                <w:szCs w:val="24"/>
              </w:rPr>
            </w:pPr>
            <w:r w:rsidRPr="007941EC">
              <w:rPr>
                <w:rStyle w:val="4"/>
                <w:rFonts w:asciiTheme="minorHAnsi" w:hAnsiTheme="minorHAnsi"/>
                <w:sz w:val="24"/>
                <w:szCs w:val="24"/>
              </w:rPr>
              <w:t>Σχέδια ξυλοτύπων μονάδων;</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2078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12"/>
        </w:trPr>
        <w:tc>
          <w:tcPr>
            <w:tcW w:w="4396" w:type="pct"/>
            <w:tcBorders>
              <w:top w:val="single" w:sz="4" w:space="0" w:color="auto"/>
              <w:left w:val="single" w:sz="4" w:space="0" w:color="auto"/>
              <w:bottom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left"/>
              <w:rPr>
                <w:rFonts w:asciiTheme="minorHAnsi" w:hAnsiTheme="minorHAnsi"/>
                <w:sz w:val="24"/>
                <w:szCs w:val="24"/>
              </w:rPr>
            </w:pPr>
            <w:r w:rsidRPr="007941EC">
              <w:rPr>
                <w:rStyle w:val="4"/>
                <w:rFonts w:asciiTheme="minorHAnsi" w:hAnsiTheme="minorHAnsi"/>
                <w:sz w:val="24"/>
                <w:szCs w:val="24"/>
              </w:rPr>
              <w:t>Γεωτεχνική / Εδαφοτεχνική Μελέτη για σκοπούς θεμελίωσης;</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bl>
    <w:p w:rsidR="00814505" w:rsidRDefault="00814505" w:rsidP="00814505">
      <w:r>
        <w:br w:type="page"/>
      </w:r>
    </w:p>
    <w:tbl>
      <w:tblPr>
        <w:tblW w:w="5001"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33"/>
        <w:gridCol w:w="1750"/>
      </w:tblGrid>
      <w:tr w:rsidR="00814505" w:rsidTr="006612F1">
        <w:trPr>
          <w:trHeight w:val="601"/>
        </w:trPr>
        <w:tc>
          <w:tcPr>
            <w:tcW w:w="4396" w:type="pct"/>
            <w:tcBorders>
              <w:top w:val="nil"/>
              <w:left w:val="nil"/>
            </w:tcBorders>
            <w:shd w:val="clear" w:color="auto" w:fill="auto"/>
            <w:vAlign w:val="center"/>
          </w:tcPr>
          <w:p w:rsidR="00814505" w:rsidRPr="001B2233" w:rsidRDefault="00814505" w:rsidP="006612F1">
            <w:pPr>
              <w:spacing w:line="240" w:lineRule="exact"/>
              <w:rPr>
                <w:rStyle w:val="4"/>
                <w:rFonts w:asciiTheme="minorHAnsi" w:hAnsiTheme="minorHAnsi"/>
                <w:b/>
                <w:sz w:val="24"/>
                <w:szCs w:val="24"/>
              </w:rPr>
            </w:pPr>
            <w:r>
              <w:rPr>
                <w:rStyle w:val="4"/>
                <w:rFonts w:asciiTheme="minorHAnsi" w:hAnsiTheme="minorHAnsi"/>
                <w:b/>
                <w:sz w:val="24"/>
                <w:szCs w:val="24"/>
              </w:rPr>
              <w:lastRenderedPageBreak/>
              <w:t>Τεύχος 5</w:t>
            </w:r>
            <w:r w:rsidRPr="001B2233">
              <w:rPr>
                <w:rStyle w:val="4"/>
                <w:rFonts w:asciiTheme="minorHAnsi" w:hAnsiTheme="minorHAnsi"/>
                <w:b/>
                <w:sz w:val="24"/>
                <w:szCs w:val="24"/>
              </w:rPr>
              <w:t>. "</w:t>
            </w:r>
            <w:r>
              <w:rPr>
                <w:rStyle w:val="4"/>
                <w:rFonts w:asciiTheme="minorHAnsi" w:hAnsiTheme="minorHAnsi"/>
                <w:b/>
                <w:sz w:val="24"/>
                <w:szCs w:val="24"/>
              </w:rPr>
              <w:t>Η/Μ ΜΕΛΕΤΕΣ</w:t>
            </w:r>
            <w:r w:rsidRPr="001B2233">
              <w:rPr>
                <w:rStyle w:val="a6"/>
                <w:rFonts w:asciiTheme="minorHAnsi" w:hAnsiTheme="minorHAnsi"/>
                <w:sz w:val="24"/>
                <w:szCs w:val="24"/>
              </w:rPr>
              <w:t>"</w:t>
            </w:r>
          </w:p>
        </w:tc>
        <w:tc>
          <w:tcPr>
            <w:tcW w:w="604" w:type="pct"/>
            <w:vAlign w:val="center"/>
          </w:tcPr>
          <w:p w:rsidR="00814505" w:rsidRDefault="00814505" w:rsidP="00814505">
            <w:pPr>
              <w:spacing w:after="0" w:line="240" w:lineRule="exact"/>
              <w:jc w:val="center"/>
              <w:rPr>
                <w:rStyle w:val="4"/>
                <w:rFonts w:asciiTheme="minorHAnsi" w:hAnsiTheme="minorHAnsi"/>
                <w:sz w:val="24"/>
                <w:szCs w:val="24"/>
              </w:rPr>
            </w:pPr>
            <w:r>
              <w:rPr>
                <w:rStyle w:val="4"/>
                <w:rFonts w:asciiTheme="minorHAnsi" w:hAnsiTheme="minorHAnsi"/>
                <w:sz w:val="24"/>
                <w:szCs w:val="24"/>
              </w:rPr>
              <w:t>ΣΥΜΜΟΡΦΩΣΗ</w:t>
            </w:r>
          </w:p>
          <w:p w:rsidR="00814505" w:rsidRDefault="00814505" w:rsidP="00814505">
            <w:pPr>
              <w:spacing w:after="0" w:line="240" w:lineRule="exact"/>
              <w:jc w:val="center"/>
              <w:rPr>
                <w:rStyle w:val="4"/>
                <w:rFonts w:asciiTheme="minorHAnsi" w:hAnsiTheme="minorHAnsi"/>
                <w:sz w:val="24"/>
                <w:szCs w:val="24"/>
              </w:rPr>
            </w:pPr>
            <w:r>
              <w:rPr>
                <w:rStyle w:val="4"/>
                <w:rFonts w:asciiTheme="minorHAnsi" w:hAnsiTheme="minorHAnsi"/>
                <w:sz w:val="24"/>
                <w:szCs w:val="24"/>
              </w:rPr>
              <w:t>ΝΑΙ ή ΟΧΙ</w:t>
            </w: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75"/>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left"/>
              <w:rPr>
                <w:rFonts w:asciiTheme="minorHAnsi" w:hAnsiTheme="minorHAnsi"/>
                <w:sz w:val="24"/>
                <w:szCs w:val="24"/>
              </w:rPr>
            </w:pPr>
            <w:r w:rsidRPr="007941EC">
              <w:rPr>
                <w:rStyle w:val="4"/>
                <w:rFonts w:asciiTheme="minorHAnsi" w:hAnsiTheme="minorHAnsi"/>
                <w:sz w:val="24"/>
                <w:szCs w:val="24"/>
              </w:rPr>
              <w:t>Έχει υπ</w:t>
            </w:r>
            <w:r>
              <w:rPr>
                <w:rStyle w:val="4"/>
                <w:rFonts w:asciiTheme="minorHAnsi" w:hAnsiTheme="minorHAnsi"/>
                <w:sz w:val="24"/>
                <w:szCs w:val="24"/>
              </w:rPr>
              <w:t>οβάλει ο Διαγωνιζόμενος Τεύχος 5</w:t>
            </w:r>
            <w:r w:rsidRPr="007941EC">
              <w:rPr>
                <w:rStyle w:val="4"/>
                <w:rFonts w:asciiTheme="minorHAnsi" w:hAnsiTheme="minorHAnsi"/>
                <w:sz w:val="24"/>
                <w:szCs w:val="24"/>
              </w:rPr>
              <w:t>. "</w:t>
            </w:r>
            <w:r>
              <w:rPr>
                <w:rStyle w:val="4"/>
                <w:rFonts w:asciiTheme="minorHAnsi" w:hAnsiTheme="minorHAnsi"/>
                <w:sz w:val="24"/>
                <w:szCs w:val="24"/>
              </w:rPr>
              <w:t>Η/Μ ΜΕΛΕΤΕΣ</w:t>
            </w:r>
            <w:r w:rsidRPr="007941EC">
              <w:rPr>
                <w:rStyle w:val="a6"/>
                <w:rFonts w:asciiTheme="minorHAnsi" w:hAnsiTheme="minorHAnsi"/>
                <w:sz w:val="24"/>
                <w:szCs w:val="24"/>
              </w:rPr>
              <w:t>";</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22"/>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Τεχνική περιγραφή και τεχνικές προδιαγραφές των Η/Μ έργων των κτιριακών εγκαταστάσεων;</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59"/>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both"/>
              <w:rPr>
                <w:rFonts w:asciiTheme="minorHAnsi" w:hAnsiTheme="minorHAnsi"/>
                <w:sz w:val="24"/>
                <w:szCs w:val="24"/>
              </w:rPr>
            </w:pPr>
            <w:r w:rsidRPr="007941EC">
              <w:rPr>
                <w:rStyle w:val="4"/>
                <w:rFonts w:asciiTheme="minorHAnsi" w:hAnsiTheme="minorHAnsi"/>
                <w:sz w:val="24"/>
                <w:szCs w:val="24"/>
              </w:rPr>
              <w:t>Σχετικούς υπολογισμούς για τις Η/Μ εγκαταστάσεις κτιρίων;</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67"/>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left"/>
              <w:rPr>
                <w:rFonts w:asciiTheme="minorHAnsi" w:hAnsiTheme="minorHAnsi"/>
                <w:sz w:val="24"/>
                <w:szCs w:val="24"/>
              </w:rPr>
            </w:pPr>
            <w:r w:rsidRPr="007941EC">
              <w:rPr>
                <w:rStyle w:val="4"/>
                <w:rFonts w:asciiTheme="minorHAnsi" w:hAnsiTheme="minorHAnsi"/>
                <w:sz w:val="24"/>
                <w:szCs w:val="24"/>
              </w:rPr>
              <w:t>Σχέδια των Η/Μ εγκαταστάσεων ανά κτίριο;</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75"/>
        </w:trPr>
        <w:tc>
          <w:tcPr>
            <w:tcW w:w="4396" w:type="pct"/>
            <w:tcBorders>
              <w:top w:val="single" w:sz="4" w:space="0" w:color="auto"/>
              <w:left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left"/>
              <w:rPr>
                <w:rFonts w:asciiTheme="minorHAnsi" w:hAnsiTheme="minorHAnsi"/>
                <w:sz w:val="24"/>
                <w:szCs w:val="24"/>
              </w:rPr>
            </w:pPr>
            <w:r w:rsidRPr="007941EC">
              <w:rPr>
                <w:rStyle w:val="4"/>
                <w:rFonts w:asciiTheme="minorHAnsi" w:hAnsiTheme="minorHAnsi"/>
                <w:sz w:val="24"/>
                <w:szCs w:val="24"/>
              </w:rPr>
              <w:t>Τεχνικά φυλλάδια προσφερόμενου εξοπλισμού;</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1814"/>
        </w:trPr>
        <w:tc>
          <w:tcPr>
            <w:tcW w:w="4396" w:type="pct"/>
            <w:tcBorders>
              <w:top w:val="single" w:sz="4" w:space="0" w:color="auto"/>
              <w:left w:val="single" w:sz="4" w:space="0" w:color="auto"/>
              <w:bottom w:val="single" w:sz="4" w:space="0" w:color="auto"/>
            </w:tcBorders>
            <w:shd w:val="clear" w:color="auto" w:fill="FFFFFF"/>
            <w:vAlign w:val="center"/>
          </w:tcPr>
          <w:p w:rsidR="00814505" w:rsidRPr="007941EC" w:rsidRDefault="00814505" w:rsidP="006612F1">
            <w:pPr>
              <w:pStyle w:val="5"/>
              <w:shd w:val="clear" w:color="auto" w:fill="auto"/>
              <w:spacing w:line="240" w:lineRule="exact"/>
              <w:ind w:left="113" w:right="113" w:firstLine="0"/>
              <w:jc w:val="left"/>
              <w:rPr>
                <w:rFonts w:asciiTheme="minorHAnsi" w:hAnsiTheme="minorHAnsi"/>
                <w:sz w:val="24"/>
                <w:szCs w:val="24"/>
              </w:rPr>
            </w:pPr>
            <w:r w:rsidRPr="007941EC">
              <w:rPr>
                <w:rStyle w:val="4"/>
                <w:rFonts w:asciiTheme="minorHAnsi" w:hAnsiTheme="minorHAnsi"/>
                <w:sz w:val="24"/>
                <w:szCs w:val="24"/>
              </w:rPr>
              <w:t>Μελέτη ύδρευσης και αποχέτευσης κτιρίων (όπου απαιτείται σύμφωνα με την ΤΣΥ) με τα εξής στοιχεία;</w:t>
            </w:r>
          </w:p>
          <w:p w:rsidR="00814505" w:rsidRPr="007941EC" w:rsidRDefault="00814505" w:rsidP="006612F1">
            <w:pPr>
              <w:pStyle w:val="5"/>
              <w:shd w:val="clear" w:color="auto" w:fill="auto"/>
              <w:spacing w:line="264" w:lineRule="exact"/>
              <w:ind w:left="720" w:firstLine="0"/>
              <w:jc w:val="left"/>
              <w:rPr>
                <w:rFonts w:asciiTheme="minorHAnsi" w:hAnsiTheme="minorHAnsi"/>
                <w:sz w:val="24"/>
                <w:szCs w:val="24"/>
              </w:rPr>
            </w:pPr>
            <w:r w:rsidRPr="007941EC">
              <w:rPr>
                <w:rStyle w:val="4"/>
                <w:rFonts w:asciiTheme="minorHAnsi" w:hAnsiTheme="minorHAnsi"/>
                <w:sz w:val="24"/>
                <w:szCs w:val="24"/>
              </w:rPr>
              <w:t>Τεχνική περιγραφή έργων;</w:t>
            </w:r>
          </w:p>
          <w:p w:rsidR="00814505" w:rsidRDefault="00814505" w:rsidP="006612F1">
            <w:pPr>
              <w:pStyle w:val="5"/>
              <w:shd w:val="clear" w:color="auto" w:fill="auto"/>
              <w:spacing w:line="264" w:lineRule="exact"/>
              <w:ind w:left="720" w:firstLine="0"/>
              <w:jc w:val="left"/>
              <w:rPr>
                <w:rStyle w:val="4"/>
                <w:rFonts w:asciiTheme="minorHAnsi" w:hAnsiTheme="minorHAnsi"/>
                <w:sz w:val="24"/>
                <w:szCs w:val="24"/>
              </w:rPr>
            </w:pPr>
            <w:r w:rsidRPr="007941EC">
              <w:rPr>
                <w:rStyle w:val="4"/>
                <w:rFonts w:asciiTheme="minorHAnsi" w:hAnsiTheme="minorHAnsi"/>
                <w:sz w:val="24"/>
                <w:szCs w:val="24"/>
              </w:rPr>
              <w:t>Τεχνικές προδιαγραφές κατασκευής δι</w:t>
            </w:r>
            <w:r>
              <w:rPr>
                <w:rStyle w:val="4"/>
                <w:rFonts w:asciiTheme="minorHAnsi" w:hAnsiTheme="minorHAnsi"/>
                <w:sz w:val="24"/>
                <w:szCs w:val="24"/>
              </w:rPr>
              <w:t>κτύων ύδρευσης και αποχέτευσης;</w:t>
            </w:r>
          </w:p>
          <w:p w:rsidR="00814505" w:rsidRDefault="00814505" w:rsidP="006612F1">
            <w:pPr>
              <w:pStyle w:val="5"/>
              <w:shd w:val="clear" w:color="auto" w:fill="auto"/>
              <w:spacing w:line="264" w:lineRule="exact"/>
              <w:ind w:left="720" w:firstLine="0"/>
              <w:jc w:val="left"/>
              <w:rPr>
                <w:rStyle w:val="4"/>
                <w:rFonts w:asciiTheme="minorHAnsi" w:hAnsiTheme="minorHAnsi"/>
                <w:sz w:val="24"/>
                <w:szCs w:val="24"/>
              </w:rPr>
            </w:pPr>
            <w:r w:rsidRPr="007941EC">
              <w:rPr>
                <w:rStyle w:val="4"/>
                <w:rFonts w:asciiTheme="minorHAnsi" w:hAnsiTheme="minorHAnsi"/>
                <w:sz w:val="24"/>
                <w:szCs w:val="24"/>
              </w:rPr>
              <w:t>Γενική διάταξη εγκατάσ</w:t>
            </w:r>
            <w:r>
              <w:rPr>
                <w:rStyle w:val="4"/>
                <w:rFonts w:asciiTheme="minorHAnsi" w:hAnsiTheme="minorHAnsi"/>
                <w:sz w:val="24"/>
                <w:szCs w:val="24"/>
              </w:rPr>
              <w:t>τασης δικτύου ύδρευσης κτιρίων;</w:t>
            </w:r>
          </w:p>
          <w:p w:rsidR="00814505" w:rsidRDefault="00814505" w:rsidP="006612F1">
            <w:pPr>
              <w:pStyle w:val="5"/>
              <w:shd w:val="clear" w:color="auto" w:fill="auto"/>
              <w:spacing w:line="264" w:lineRule="exact"/>
              <w:ind w:left="720" w:firstLine="0"/>
              <w:jc w:val="left"/>
              <w:rPr>
                <w:rStyle w:val="4"/>
                <w:rFonts w:asciiTheme="minorHAnsi" w:hAnsiTheme="minorHAnsi"/>
                <w:sz w:val="24"/>
                <w:szCs w:val="24"/>
              </w:rPr>
            </w:pPr>
            <w:r w:rsidRPr="007941EC">
              <w:rPr>
                <w:rStyle w:val="4"/>
                <w:rFonts w:asciiTheme="minorHAnsi" w:hAnsiTheme="minorHAnsi"/>
                <w:sz w:val="24"/>
                <w:szCs w:val="24"/>
              </w:rPr>
              <w:t>Γενική διάταξη εγκατάστασ</w:t>
            </w:r>
            <w:r>
              <w:rPr>
                <w:rStyle w:val="4"/>
                <w:rFonts w:asciiTheme="minorHAnsi" w:hAnsiTheme="minorHAnsi"/>
                <w:sz w:val="24"/>
                <w:szCs w:val="24"/>
              </w:rPr>
              <w:t>ης δικτύου αποχέτευσης κτιρίων;</w:t>
            </w:r>
          </w:p>
          <w:p w:rsidR="00814505" w:rsidRPr="007941EC" w:rsidRDefault="00814505" w:rsidP="006612F1">
            <w:pPr>
              <w:pStyle w:val="5"/>
              <w:shd w:val="clear" w:color="auto" w:fill="auto"/>
              <w:spacing w:line="264" w:lineRule="exact"/>
              <w:ind w:left="720" w:firstLine="0"/>
              <w:jc w:val="left"/>
              <w:rPr>
                <w:rFonts w:asciiTheme="minorHAnsi" w:hAnsiTheme="minorHAnsi"/>
                <w:sz w:val="24"/>
                <w:szCs w:val="24"/>
              </w:rPr>
            </w:pPr>
            <w:r w:rsidRPr="007941EC">
              <w:rPr>
                <w:rStyle w:val="4"/>
                <w:rFonts w:asciiTheme="minorHAnsi" w:hAnsiTheme="minorHAnsi"/>
                <w:sz w:val="24"/>
                <w:szCs w:val="24"/>
              </w:rPr>
              <w:t>Τεχνικά φυλλάδια προσφερόμενου εξοπλισμού;</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1445"/>
        </w:trPr>
        <w:tc>
          <w:tcPr>
            <w:tcW w:w="4396" w:type="pct"/>
            <w:tcBorders>
              <w:top w:val="single" w:sz="4" w:space="0" w:color="auto"/>
              <w:left w:val="single" w:sz="4" w:space="0" w:color="auto"/>
              <w:bottom w:val="single" w:sz="4" w:space="0" w:color="auto"/>
            </w:tcBorders>
            <w:shd w:val="clear" w:color="auto" w:fill="FFFFFF"/>
            <w:vAlign w:val="center"/>
          </w:tcPr>
          <w:p w:rsidR="00814505" w:rsidRDefault="00814505" w:rsidP="006612F1">
            <w:pPr>
              <w:pStyle w:val="5"/>
              <w:shd w:val="clear" w:color="auto" w:fill="auto"/>
              <w:spacing w:line="240" w:lineRule="exact"/>
              <w:ind w:left="113" w:right="113" w:firstLine="0"/>
              <w:jc w:val="left"/>
              <w:rPr>
                <w:rStyle w:val="4"/>
                <w:rFonts w:asciiTheme="minorHAnsi" w:hAnsiTheme="minorHAnsi"/>
                <w:sz w:val="24"/>
                <w:szCs w:val="24"/>
              </w:rPr>
            </w:pPr>
            <w:r w:rsidRPr="007941EC">
              <w:rPr>
                <w:rStyle w:val="4"/>
                <w:rFonts w:asciiTheme="minorHAnsi" w:hAnsiTheme="minorHAnsi"/>
                <w:sz w:val="24"/>
                <w:szCs w:val="24"/>
              </w:rPr>
              <w:t xml:space="preserve">Μελέτη </w:t>
            </w:r>
            <w:r>
              <w:rPr>
                <w:rStyle w:val="4"/>
                <w:rFonts w:asciiTheme="minorHAnsi" w:hAnsiTheme="minorHAnsi"/>
                <w:sz w:val="24"/>
                <w:szCs w:val="24"/>
              </w:rPr>
              <w:t>πυρόσβεσης με τα εξής στοιχεία;</w:t>
            </w:r>
          </w:p>
          <w:p w:rsidR="00814505" w:rsidRPr="007941EC" w:rsidRDefault="00814505" w:rsidP="006612F1">
            <w:pPr>
              <w:pStyle w:val="5"/>
              <w:shd w:val="clear" w:color="auto" w:fill="auto"/>
              <w:spacing w:line="264" w:lineRule="exact"/>
              <w:ind w:left="720" w:firstLine="0"/>
              <w:jc w:val="left"/>
              <w:rPr>
                <w:rFonts w:asciiTheme="minorHAnsi" w:hAnsiTheme="minorHAnsi"/>
                <w:sz w:val="24"/>
                <w:szCs w:val="24"/>
              </w:rPr>
            </w:pPr>
            <w:r w:rsidRPr="007941EC">
              <w:rPr>
                <w:rStyle w:val="4"/>
                <w:rFonts w:asciiTheme="minorHAnsi" w:hAnsiTheme="minorHAnsi"/>
                <w:sz w:val="24"/>
                <w:szCs w:val="24"/>
              </w:rPr>
              <w:t>Τεχνική περιγραφή έργων;</w:t>
            </w:r>
          </w:p>
          <w:p w:rsidR="00814505" w:rsidRDefault="00814505" w:rsidP="006612F1">
            <w:pPr>
              <w:pStyle w:val="5"/>
              <w:shd w:val="clear" w:color="auto" w:fill="auto"/>
              <w:spacing w:line="264" w:lineRule="exact"/>
              <w:ind w:left="720" w:firstLine="0"/>
              <w:jc w:val="left"/>
              <w:rPr>
                <w:rStyle w:val="4"/>
                <w:rFonts w:asciiTheme="minorHAnsi" w:hAnsiTheme="minorHAnsi"/>
                <w:sz w:val="24"/>
                <w:szCs w:val="24"/>
              </w:rPr>
            </w:pPr>
            <w:r w:rsidRPr="007941EC">
              <w:rPr>
                <w:rStyle w:val="4"/>
                <w:rFonts w:asciiTheme="minorHAnsi" w:hAnsiTheme="minorHAnsi"/>
                <w:sz w:val="24"/>
                <w:szCs w:val="24"/>
              </w:rPr>
              <w:t>Τεχνικές προδιαγραφές</w:t>
            </w:r>
            <w:r>
              <w:rPr>
                <w:rStyle w:val="4"/>
                <w:rFonts w:asciiTheme="minorHAnsi" w:hAnsiTheme="minorHAnsi"/>
                <w:sz w:val="24"/>
                <w:szCs w:val="24"/>
              </w:rPr>
              <w:t xml:space="preserve"> κατασκευής δικτύου πυρόσβεσης;</w:t>
            </w:r>
          </w:p>
          <w:p w:rsidR="00814505" w:rsidRDefault="00814505" w:rsidP="006612F1">
            <w:pPr>
              <w:pStyle w:val="5"/>
              <w:shd w:val="clear" w:color="auto" w:fill="auto"/>
              <w:spacing w:line="264" w:lineRule="exact"/>
              <w:ind w:left="720" w:firstLine="0"/>
              <w:jc w:val="left"/>
              <w:rPr>
                <w:rStyle w:val="4"/>
                <w:rFonts w:asciiTheme="minorHAnsi" w:hAnsiTheme="minorHAnsi"/>
                <w:sz w:val="24"/>
                <w:szCs w:val="24"/>
              </w:rPr>
            </w:pPr>
            <w:r w:rsidRPr="007941EC">
              <w:rPr>
                <w:rStyle w:val="4"/>
                <w:rFonts w:asciiTheme="minorHAnsi" w:hAnsiTheme="minorHAnsi"/>
                <w:sz w:val="24"/>
                <w:szCs w:val="24"/>
              </w:rPr>
              <w:t>Γενική διάταξη ε</w:t>
            </w:r>
            <w:r>
              <w:rPr>
                <w:rStyle w:val="4"/>
                <w:rFonts w:asciiTheme="minorHAnsi" w:hAnsiTheme="minorHAnsi"/>
                <w:sz w:val="24"/>
                <w:szCs w:val="24"/>
              </w:rPr>
              <w:t>γκατάστασης δικτύου πυρόσβεσης;</w:t>
            </w:r>
          </w:p>
          <w:p w:rsidR="00814505" w:rsidRPr="007941EC" w:rsidRDefault="00814505" w:rsidP="006612F1">
            <w:pPr>
              <w:pStyle w:val="5"/>
              <w:shd w:val="clear" w:color="auto" w:fill="auto"/>
              <w:spacing w:line="264" w:lineRule="exact"/>
              <w:ind w:left="720" w:firstLine="0"/>
              <w:jc w:val="left"/>
              <w:rPr>
                <w:rStyle w:val="4"/>
                <w:rFonts w:asciiTheme="minorHAnsi" w:hAnsiTheme="minorHAnsi"/>
                <w:sz w:val="24"/>
                <w:szCs w:val="24"/>
              </w:rPr>
            </w:pPr>
            <w:r w:rsidRPr="007941EC">
              <w:rPr>
                <w:rStyle w:val="4"/>
                <w:rFonts w:asciiTheme="minorHAnsi" w:hAnsiTheme="minorHAnsi"/>
                <w:sz w:val="24"/>
                <w:szCs w:val="24"/>
              </w:rPr>
              <w:t>Τεχνικά φυλλάδια προσφερόμενου εξοπλισμού;</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bl>
    <w:p w:rsidR="00814505" w:rsidRDefault="00814505" w:rsidP="00814505"/>
    <w:p w:rsidR="00814505" w:rsidRDefault="00814505" w:rsidP="00814505">
      <w:r>
        <w:br w:type="page"/>
      </w:r>
    </w:p>
    <w:p w:rsidR="00E65866" w:rsidRPr="00E65866" w:rsidRDefault="00E65866" w:rsidP="00E65866">
      <w:pPr>
        <w:spacing w:after="120"/>
        <w:jc w:val="center"/>
        <w:rPr>
          <w:rStyle w:val="Calibri13"/>
          <w:rFonts w:asciiTheme="minorHAnsi" w:hAnsiTheme="minorHAnsi"/>
          <w:sz w:val="28"/>
          <w:szCs w:val="28"/>
        </w:rPr>
      </w:pPr>
      <w:r w:rsidRPr="00E65866">
        <w:rPr>
          <w:rStyle w:val="Calibri13"/>
          <w:rFonts w:asciiTheme="minorHAnsi" w:hAnsiTheme="minorHAnsi"/>
          <w:sz w:val="28"/>
          <w:szCs w:val="28"/>
        </w:rPr>
        <w:lastRenderedPageBreak/>
        <w:t>ΤΜΗΜΑ 2:</w:t>
      </w:r>
    </w:p>
    <w:p w:rsidR="00814505" w:rsidRDefault="00814505" w:rsidP="00E65866">
      <w:pPr>
        <w:spacing w:after="120"/>
        <w:jc w:val="center"/>
        <w:rPr>
          <w:rStyle w:val="Calibri13"/>
          <w:rFonts w:asciiTheme="minorHAnsi" w:hAnsiTheme="minorHAnsi"/>
        </w:rPr>
      </w:pPr>
      <w:r w:rsidRPr="007941EC">
        <w:rPr>
          <w:rStyle w:val="Calibri13"/>
          <w:rFonts w:asciiTheme="minorHAnsi" w:hAnsiTheme="minorHAnsi"/>
        </w:rPr>
        <w:t xml:space="preserve">ΣΥΜΜΟΡΦΩΣΗ ΜΕ ΑΠΑΙΤΗΣΕΙΣ Τ.Σ.Υ. </w:t>
      </w:r>
      <w:r>
        <w:rPr>
          <w:rStyle w:val="Calibri13"/>
          <w:rFonts w:asciiTheme="minorHAnsi" w:hAnsiTheme="minorHAnsi"/>
        </w:rPr>
        <w:t xml:space="preserve"> </w:t>
      </w:r>
      <w:r w:rsidRPr="007941EC">
        <w:rPr>
          <w:rStyle w:val="Calibri13"/>
          <w:rFonts w:asciiTheme="minorHAnsi" w:hAnsiTheme="minorHAnsi"/>
        </w:rPr>
        <w:t>ΚΑΙ ΛΟΙΠΩΝ ΤΕΥΧΩΝ ΔΗΜΟΠΡΑΤΗΣΗΣ</w:t>
      </w:r>
    </w:p>
    <w:p w:rsidR="00814505" w:rsidRDefault="00814505" w:rsidP="00814505">
      <w:pPr>
        <w:jc w:val="center"/>
        <w:rPr>
          <w:rStyle w:val="Calibri13"/>
          <w:rFonts w:asciiTheme="minorHAnsi" w:hAnsiTheme="minorHAnsi"/>
        </w:rPr>
      </w:pPr>
    </w:p>
    <w:p w:rsidR="00814505" w:rsidRDefault="00814505" w:rsidP="00814505">
      <w:pPr>
        <w:jc w:val="center"/>
        <w:rPr>
          <w:rStyle w:val="Calibri13"/>
          <w:rFonts w:asciiTheme="minorHAnsi" w:hAnsiTheme="minorHAnsi"/>
        </w:rPr>
      </w:pPr>
    </w:p>
    <w:tbl>
      <w:tblPr>
        <w:tblW w:w="5001"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33"/>
        <w:gridCol w:w="1750"/>
      </w:tblGrid>
      <w:tr w:rsidR="00814505" w:rsidTr="006612F1">
        <w:trPr>
          <w:trHeight w:val="601"/>
        </w:trPr>
        <w:tc>
          <w:tcPr>
            <w:tcW w:w="4396" w:type="pct"/>
            <w:tcBorders>
              <w:top w:val="nil"/>
              <w:left w:val="nil"/>
            </w:tcBorders>
            <w:shd w:val="clear" w:color="auto" w:fill="auto"/>
            <w:vAlign w:val="center"/>
          </w:tcPr>
          <w:p w:rsidR="00814505" w:rsidRPr="001B2233" w:rsidRDefault="00814505" w:rsidP="006612F1">
            <w:pPr>
              <w:spacing w:line="240" w:lineRule="exact"/>
              <w:ind w:left="2268"/>
              <w:rPr>
                <w:rStyle w:val="4"/>
                <w:rFonts w:asciiTheme="minorHAnsi" w:hAnsiTheme="minorHAnsi"/>
                <w:b/>
                <w:sz w:val="24"/>
                <w:szCs w:val="24"/>
              </w:rPr>
            </w:pPr>
            <w:r>
              <w:rPr>
                <w:rStyle w:val="4"/>
                <w:rFonts w:asciiTheme="minorHAnsi" w:hAnsiTheme="minorHAnsi"/>
                <w:b/>
                <w:sz w:val="24"/>
                <w:szCs w:val="24"/>
              </w:rPr>
              <w:t>ΜΟΝΑΔΕΣ ΕΡΓΟΥ</w:t>
            </w:r>
          </w:p>
        </w:tc>
        <w:tc>
          <w:tcPr>
            <w:tcW w:w="604" w:type="pct"/>
            <w:vAlign w:val="center"/>
          </w:tcPr>
          <w:p w:rsidR="00814505" w:rsidRDefault="00814505" w:rsidP="00E65866">
            <w:pPr>
              <w:spacing w:after="0" w:line="240" w:lineRule="exact"/>
              <w:jc w:val="center"/>
              <w:rPr>
                <w:rStyle w:val="4"/>
                <w:rFonts w:asciiTheme="minorHAnsi" w:hAnsiTheme="minorHAnsi"/>
                <w:sz w:val="24"/>
                <w:szCs w:val="24"/>
              </w:rPr>
            </w:pPr>
            <w:r>
              <w:rPr>
                <w:rStyle w:val="4"/>
                <w:rFonts w:asciiTheme="minorHAnsi" w:hAnsiTheme="minorHAnsi"/>
                <w:sz w:val="24"/>
                <w:szCs w:val="24"/>
              </w:rPr>
              <w:t>ΣΥΜΜΟΡΦΩΣΗ</w:t>
            </w:r>
          </w:p>
          <w:p w:rsidR="00814505" w:rsidRDefault="00814505" w:rsidP="00E65866">
            <w:pPr>
              <w:spacing w:after="0" w:line="240" w:lineRule="exact"/>
              <w:jc w:val="center"/>
              <w:rPr>
                <w:rStyle w:val="4"/>
                <w:rFonts w:asciiTheme="minorHAnsi" w:hAnsiTheme="minorHAnsi"/>
                <w:sz w:val="24"/>
                <w:szCs w:val="24"/>
              </w:rPr>
            </w:pPr>
            <w:r>
              <w:rPr>
                <w:rStyle w:val="4"/>
                <w:rFonts w:asciiTheme="minorHAnsi" w:hAnsiTheme="minorHAnsi"/>
                <w:sz w:val="24"/>
                <w:szCs w:val="24"/>
              </w:rPr>
              <w:t>ΝΑΙ ή ΟΧΙ</w:t>
            </w: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75"/>
        </w:trPr>
        <w:tc>
          <w:tcPr>
            <w:tcW w:w="4396" w:type="pct"/>
            <w:tcBorders>
              <w:top w:val="single" w:sz="4" w:space="0" w:color="auto"/>
              <w:left w:val="single" w:sz="4" w:space="0" w:color="auto"/>
            </w:tcBorders>
            <w:shd w:val="clear" w:color="auto" w:fill="FFFFFF"/>
            <w:vAlign w:val="center"/>
          </w:tcPr>
          <w:p w:rsidR="00814505" w:rsidRPr="00D025DB" w:rsidRDefault="00814505" w:rsidP="006612F1">
            <w:pPr>
              <w:pStyle w:val="5"/>
              <w:shd w:val="clear" w:color="auto" w:fill="auto"/>
              <w:spacing w:line="264" w:lineRule="exact"/>
              <w:ind w:left="1701" w:firstLine="0"/>
              <w:jc w:val="left"/>
              <w:rPr>
                <w:rFonts w:asciiTheme="minorHAnsi" w:hAnsiTheme="minorHAnsi"/>
                <w:b/>
                <w:sz w:val="24"/>
                <w:szCs w:val="24"/>
              </w:rPr>
            </w:pPr>
            <w:r w:rsidRPr="00D025DB">
              <w:rPr>
                <w:rStyle w:val="Calibri105"/>
                <w:rFonts w:asciiTheme="minorHAnsi" w:hAnsiTheme="minorHAnsi"/>
                <w:sz w:val="24"/>
                <w:szCs w:val="24"/>
              </w:rPr>
              <w:t>ΝΕΟ ΑΝΤΛΙΟΣΤΑΣΙΟ ΑΡΧΙΚΗΣ ΑΝΥΨΩΣΗΣ</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22"/>
        </w:trPr>
        <w:tc>
          <w:tcPr>
            <w:tcW w:w="4396" w:type="pct"/>
            <w:tcBorders>
              <w:top w:val="single" w:sz="4" w:space="0" w:color="auto"/>
              <w:left w:val="single" w:sz="4" w:space="0" w:color="auto"/>
            </w:tcBorders>
            <w:shd w:val="clear" w:color="auto" w:fill="FFFFFF"/>
            <w:vAlign w:val="center"/>
          </w:tcPr>
          <w:p w:rsidR="00814505" w:rsidRPr="00D025DB" w:rsidRDefault="00814505" w:rsidP="006612F1">
            <w:pPr>
              <w:pStyle w:val="5"/>
              <w:shd w:val="clear" w:color="auto" w:fill="auto"/>
              <w:spacing w:line="269" w:lineRule="exact"/>
              <w:ind w:left="1701" w:firstLine="0"/>
              <w:jc w:val="left"/>
              <w:rPr>
                <w:rFonts w:asciiTheme="minorHAnsi" w:hAnsiTheme="minorHAnsi"/>
                <w:b/>
                <w:sz w:val="24"/>
                <w:szCs w:val="24"/>
              </w:rPr>
            </w:pPr>
            <w:r w:rsidRPr="00D025DB">
              <w:rPr>
                <w:rStyle w:val="Calibri105"/>
                <w:rFonts w:asciiTheme="minorHAnsi" w:hAnsiTheme="minorHAnsi"/>
                <w:sz w:val="24"/>
                <w:szCs w:val="24"/>
              </w:rPr>
              <w:t>ΝΕΑ ΜΟΝΑΔΑ ΠΡΟΕΠΕΞΕΡΓΑΣΙΑΣ</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59"/>
        </w:trPr>
        <w:tc>
          <w:tcPr>
            <w:tcW w:w="4396" w:type="pct"/>
            <w:tcBorders>
              <w:top w:val="single" w:sz="4" w:space="0" w:color="auto"/>
              <w:left w:val="single" w:sz="4" w:space="0" w:color="auto"/>
            </w:tcBorders>
            <w:shd w:val="clear" w:color="auto" w:fill="FFFFFF"/>
            <w:vAlign w:val="center"/>
          </w:tcPr>
          <w:p w:rsidR="00814505" w:rsidRPr="00D025DB" w:rsidRDefault="00814505" w:rsidP="006612F1">
            <w:pPr>
              <w:pStyle w:val="5"/>
              <w:shd w:val="clear" w:color="auto" w:fill="auto"/>
              <w:spacing w:line="269" w:lineRule="exact"/>
              <w:ind w:left="1701" w:firstLine="0"/>
              <w:jc w:val="left"/>
              <w:rPr>
                <w:rFonts w:asciiTheme="minorHAnsi" w:hAnsiTheme="minorHAnsi"/>
                <w:b/>
                <w:sz w:val="24"/>
                <w:szCs w:val="24"/>
              </w:rPr>
            </w:pPr>
            <w:r w:rsidRPr="00D025DB">
              <w:rPr>
                <w:rStyle w:val="Calibri105"/>
                <w:rFonts w:asciiTheme="minorHAnsi" w:hAnsiTheme="minorHAnsi"/>
                <w:sz w:val="24"/>
                <w:szCs w:val="24"/>
              </w:rPr>
              <w:t>ΝΕΟΣ ΜΕΡΙΣΤΗΣ ΠΑΡΟΧΗΣ</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67"/>
        </w:trPr>
        <w:tc>
          <w:tcPr>
            <w:tcW w:w="4396" w:type="pct"/>
            <w:tcBorders>
              <w:top w:val="single" w:sz="4" w:space="0" w:color="auto"/>
              <w:left w:val="single" w:sz="4" w:space="0" w:color="auto"/>
            </w:tcBorders>
            <w:shd w:val="clear" w:color="auto" w:fill="FFFFFF"/>
            <w:vAlign w:val="center"/>
          </w:tcPr>
          <w:p w:rsidR="00814505" w:rsidRPr="00D025DB" w:rsidRDefault="00814505" w:rsidP="006612F1">
            <w:pPr>
              <w:pStyle w:val="5"/>
              <w:shd w:val="clear" w:color="auto" w:fill="auto"/>
              <w:spacing w:line="264" w:lineRule="exact"/>
              <w:ind w:left="1701" w:firstLine="0"/>
              <w:jc w:val="left"/>
              <w:rPr>
                <w:rFonts w:asciiTheme="minorHAnsi" w:hAnsiTheme="minorHAnsi"/>
                <w:b/>
                <w:sz w:val="24"/>
                <w:szCs w:val="24"/>
              </w:rPr>
            </w:pPr>
            <w:r w:rsidRPr="00D025DB">
              <w:rPr>
                <w:rStyle w:val="Calibri105"/>
                <w:rFonts w:asciiTheme="minorHAnsi" w:hAnsiTheme="minorHAnsi"/>
                <w:sz w:val="24"/>
                <w:szCs w:val="24"/>
              </w:rPr>
              <w:t>ΑΝΤΛΙΟΣΤΑΣΙΟ ΕΝΔΙΑΜΕΣΗΣ</w:t>
            </w:r>
            <w:r w:rsidRPr="00D025DB">
              <w:rPr>
                <w:rFonts w:asciiTheme="minorHAnsi" w:hAnsiTheme="minorHAnsi"/>
                <w:b/>
                <w:sz w:val="24"/>
                <w:szCs w:val="24"/>
              </w:rPr>
              <w:t xml:space="preserve"> </w:t>
            </w:r>
            <w:r w:rsidRPr="00D025DB">
              <w:rPr>
                <w:rStyle w:val="Calibri105"/>
                <w:rFonts w:asciiTheme="minorHAnsi" w:hAnsiTheme="minorHAnsi"/>
                <w:sz w:val="24"/>
                <w:szCs w:val="24"/>
              </w:rPr>
              <w:t>ΑΝΥΨΩΣΗΣ</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75"/>
        </w:trPr>
        <w:tc>
          <w:tcPr>
            <w:tcW w:w="4396" w:type="pct"/>
            <w:tcBorders>
              <w:top w:val="single" w:sz="4" w:space="0" w:color="auto"/>
              <w:left w:val="single" w:sz="4" w:space="0" w:color="auto"/>
            </w:tcBorders>
            <w:shd w:val="clear" w:color="auto" w:fill="FFFFFF"/>
            <w:vAlign w:val="center"/>
          </w:tcPr>
          <w:p w:rsidR="00814505" w:rsidRPr="00D025DB" w:rsidRDefault="00814505" w:rsidP="006612F1">
            <w:pPr>
              <w:pStyle w:val="5"/>
              <w:shd w:val="clear" w:color="auto" w:fill="auto"/>
              <w:spacing w:line="264" w:lineRule="exact"/>
              <w:ind w:left="1701" w:firstLine="0"/>
              <w:jc w:val="left"/>
              <w:rPr>
                <w:rFonts w:asciiTheme="minorHAnsi" w:hAnsiTheme="minorHAnsi"/>
                <w:b/>
                <w:sz w:val="24"/>
                <w:szCs w:val="24"/>
              </w:rPr>
            </w:pPr>
            <w:r w:rsidRPr="00D025DB">
              <w:rPr>
                <w:rStyle w:val="Calibri105"/>
                <w:rFonts w:asciiTheme="minorHAnsi" w:hAnsiTheme="minorHAnsi"/>
                <w:sz w:val="24"/>
                <w:szCs w:val="24"/>
              </w:rPr>
              <w:t>ΝΕΑ ΜΟΝΑΔΑ ΠΡΩΤΟΒΑΘΜΙΑΣ ΚΑΘΙΖΗΣΗΣ</w:t>
            </w:r>
          </w:p>
        </w:tc>
        <w:tc>
          <w:tcPr>
            <w:tcW w:w="604" w:type="pct"/>
            <w:tcBorders>
              <w:top w:val="single" w:sz="4" w:space="0" w:color="auto"/>
              <w:left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96"/>
        </w:trPr>
        <w:tc>
          <w:tcPr>
            <w:tcW w:w="4396" w:type="pct"/>
            <w:tcBorders>
              <w:top w:val="single" w:sz="4" w:space="0" w:color="auto"/>
              <w:left w:val="single" w:sz="4" w:space="0" w:color="auto"/>
              <w:bottom w:val="single" w:sz="4" w:space="0" w:color="auto"/>
            </w:tcBorders>
            <w:shd w:val="clear" w:color="auto" w:fill="FFFFFF"/>
            <w:vAlign w:val="center"/>
          </w:tcPr>
          <w:p w:rsidR="00814505" w:rsidRPr="00D025DB" w:rsidRDefault="00814505" w:rsidP="006612F1">
            <w:pPr>
              <w:pStyle w:val="5"/>
              <w:shd w:val="clear" w:color="auto" w:fill="auto"/>
              <w:spacing w:line="269" w:lineRule="exact"/>
              <w:ind w:left="1701" w:firstLine="0"/>
              <w:jc w:val="left"/>
              <w:rPr>
                <w:rFonts w:asciiTheme="minorHAnsi" w:hAnsiTheme="minorHAnsi"/>
                <w:b/>
                <w:sz w:val="24"/>
                <w:szCs w:val="24"/>
              </w:rPr>
            </w:pPr>
            <w:r w:rsidRPr="00D025DB">
              <w:rPr>
                <w:rStyle w:val="Calibri105"/>
                <w:rFonts w:asciiTheme="minorHAnsi" w:hAnsiTheme="minorHAnsi"/>
                <w:sz w:val="24"/>
                <w:szCs w:val="24"/>
              </w:rPr>
              <w:t>ΝΕΑ ΜΟΝΑΔΑ ΒΙΟΛΟΓΙΚΗΣ ΕΠΕΞΕΡΓΑΣΙΑΣ</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62"/>
        </w:trPr>
        <w:tc>
          <w:tcPr>
            <w:tcW w:w="4396" w:type="pct"/>
            <w:tcBorders>
              <w:top w:val="single" w:sz="4" w:space="0" w:color="auto"/>
              <w:left w:val="single" w:sz="4" w:space="0" w:color="auto"/>
              <w:bottom w:val="single" w:sz="4" w:space="0" w:color="auto"/>
            </w:tcBorders>
            <w:shd w:val="clear" w:color="auto" w:fill="FFFFFF"/>
            <w:vAlign w:val="center"/>
          </w:tcPr>
          <w:p w:rsidR="00814505" w:rsidRPr="00D025DB" w:rsidRDefault="00814505" w:rsidP="006612F1">
            <w:pPr>
              <w:pStyle w:val="5"/>
              <w:shd w:val="clear" w:color="auto" w:fill="auto"/>
              <w:spacing w:line="269" w:lineRule="exact"/>
              <w:ind w:left="1701" w:firstLine="0"/>
              <w:jc w:val="left"/>
              <w:rPr>
                <w:rFonts w:asciiTheme="minorHAnsi" w:hAnsiTheme="minorHAnsi"/>
                <w:b/>
                <w:sz w:val="24"/>
                <w:szCs w:val="24"/>
              </w:rPr>
            </w:pPr>
            <w:r w:rsidRPr="00D025DB">
              <w:rPr>
                <w:rStyle w:val="Calibri105"/>
                <w:rFonts w:asciiTheme="minorHAnsi" w:hAnsiTheme="minorHAnsi"/>
                <w:sz w:val="24"/>
                <w:szCs w:val="24"/>
              </w:rPr>
              <w:t>ΝΕΑ ΜΟΝΑΔΑ ΕΠΕΞΕΡΓΑΣΙΑΣ ΙΛΥΟΣ</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62"/>
        </w:trPr>
        <w:tc>
          <w:tcPr>
            <w:tcW w:w="4396" w:type="pct"/>
            <w:tcBorders>
              <w:top w:val="single" w:sz="4" w:space="0" w:color="auto"/>
              <w:left w:val="single" w:sz="4" w:space="0" w:color="auto"/>
              <w:bottom w:val="single" w:sz="4" w:space="0" w:color="auto"/>
            </w:tcBorders>
            <w:shd w:val="clear" w:color="auto" w:fill="FFFFFF"/>
            <w:vAlign w:val="center"/>
          </w:tcPr>
          <w:p w:rsidR="00814505" w:rsidRPr="00D025DB" w:rsidRDefault="00814505" w:rsidP="006612F1">
            <w:pPr>
              <w:pStyle w:val="5"/>
              <w:shd w:val="clear" w:color="auto" w:fill="auto"/>
              <w:spacing w:line="269" w:lineRule="exact"/>
              <w:ind w:left="1701" w:firstLine="0"/>
              <w:jc w:val="left"/>
              <w:rPr>
                <w:rFonts w:asciiTheme="minorHAnsi" w:hAnsiTheme="minorHAnsi"/>
                <w:b/>
                <w:sz w:val="24"/>
                <w:szCs w:val="24"/>
              </w:rPr>
            </w:pPr>
            <w:r w:rsidRPr="00D025DB">
              <w:rPr>
                <w:rStyle w:val="Calibri105"/>
                <w:rFonts w:asciiTheme="minorHAnsi" w:hAnsiTheme="minorHAnsi"/>
                <w:sz w:val="24"/>
                <w:szCs w:val="24"/>
              </w:rPr>
              <w:t>ΒΟΗΘΗΤΙΚΑ ΕΡΓΑ ΥΠΟΔΟΜΩΝ ΚΑΙ ΕΞΥΠΗΡΕΤΗΣΗΣ</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r w:rsidR="00814505" w:rsidRPr="007941EC" w:rsidTr="00661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562"/>
        </w:trPr>
        <w:tc>
          <w:tcPr>
            <w:tcW w:w="4396" w:type="pct"/>
            <w:tcBorders>
              <w:top w:val="single" w:sz="4" w:space="0" w:color="auto"/>
              <w:left w:val="single" w:sz="4" w:space="0" w:color="auto"/>
              <w:bottom w:val="single" w:sz="4" w:space="0" w:color="auto"/>
            </w:tcBorders>
            <w:shd w:val="clear" w:color="auto" w:fill="FFFFFF"/>
            <w:vAlign w:val="center"/>
          </w:tcPr>
          <w:p w:rsidR="00814505" w:rsidRPr="00D025DB" w:rsidRDefault="00814505" w:rsidP="006612F1">
            <w:pPr>
              <w:pStyle w:val="5"/>
              <w:shd w:val="clear" w:color="auto" w:fill="auto"/>
              <w:spacing w:line="269" w:lineRule="exact"/>
              <w:ind w:left="1701" w:firstLine="0"/>
              <w:jc w:val="left"/>
              <w:rPr>
                <w:rStyle w:val="Calibri105"/>
                <w:rFonts w:asciiTheme="minorHAnsi" w:hAnsiTheme="minorHAnsi"/>
                <w:b w:val="0"/>
                <w:sz w:val="24"/>
                <w:szCs w:val="24"/>
              </w:rPr>
            </w:pPr>
            <w:r w:rsidRPr="00D025DB">
              <w:rPr>
                <w:rStyle w:val="Calibri105"/>
                <w:rFonts w:asciiTheme="minorHAnsi" w:hAnsiTheme="minorHAnsi"/>
                <w:sz w:val="24"/>
                <w:szCs w:val="24"/>
              </w:rPr>
              <w:t>Έκταση του γηπέδου που απαιτείται – πρόβλεψη μελλοντικής επέκτασης</w:t>
            </w:r>
          </w:p>
        </w:tc>
        <w:tc>
          <w:tcPr>
            <w:tcW w:w="604" w:type="pct"/>
            <w:tcBorders>
              <w:top w:val="single" w:sz="4" w:space="0" w:color="auto"/>
              <w:left w:val="single" w:sz="4" w:space="0" w:color="auto"/>
              <w:bottom w:val="single" w:sz="4" w:space="0" w:color="auto"/>
              <w:right w:val="single" w:sz="4" w:space="0" w:color="auto"/>
            </w:tcBorders>
            <w:shd w:val="clear" w:color="auto" w:fill="FFFFFF"/>
            <w:vAlign w:val="center"/>
          </w:tcPr>
          <w:p w:rsidR="00814505" w:rsidRPr="007941EC" w:rsidRDefault="00814505" w:rsidP="006612F1">
            <w:pPr>
              <w:spacing w:line="240" w:lineRule="exact"/>
              <w:jc w:val="center"/>
            </w:pPr>
          </w:p>
        </w:tc>
      </w:tr>
    </w:tbl>
    <w:p w:rsidR="00814505" w:rsidRDefault="00814505" w:rsidP="00814505"/>
    <w:p w:rsidR="00814505" w:rsidRDefault="00814505" w:rsidP="00814505"/>
    <w:sectPr w:rsidR="00814505" w:rsidSect="00FE0C88">
      <w:pgSz w:w="16838" w:h="11906" w:orient="landscape"/>
      <w:pgMar w:top="1077" w:right="1134" w:bottom="107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6BC" w:rsidRDefault="009646BC" w:rsidP="001D425B">
      <w:pPr>
        <w:spacing w:after="0" w:line="240" w:lineRule="auto"/>
      </w:pPr>
      <w:r>
        <w:separator/>
      </w:r>
    </w:p>
  </w:endnote>
  <w:endnote w:type="continuationSeparator" w:id="0">
    <w:p w:rsidR="009646BC" w:rsidRDefault="009646BC" w:rsidP="001D42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MS Reference Sans Serif">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6BC" w:rsidRDefault="009646BC" w:rsidP="001D425B">
      <w:pPr>
        <w:spacing w:after="0" w:line="240" w:lineRule="auto"/>
      </w:pPr>
      <w:r>
        <w:separator/>
      </w:r>
    </w:p>
  </w:footnote>
  <w:footnote w:type="continuationSeparator" w:id="0">
    <w:p w:rsidR="009646BC" w:rsidRDefault="009646BC" w:rsidP="001D42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CE426E"/>
    <w:rsid w:val="00022FED"/>
    <w:rsid w:val="00034DDA"/>
    <w:rsid w:val="00196469"/>
    <w:rsid w:val="001D425B"/>
    <w:rsid w:val="00207838"/>
    <w:rsid w:val="002415FC"/>
    <w:rsid w:val="002526A9"/>
    <w:rsid w:val="00291947"/>
    <w:rsid w:val="00291F5D"/>
    <w:rsid w:val="0041537B"/>
    <w:rsid w:val="005D36DC"/>
    <w:rsid w:val="00627A50"/>
    <w:rsid w:val="007F6EED"/>
    <w:rsid w:val="00814505"/>
    <w:rsid w:val="009646BC"/>
    <w:rsid w:val="00977636"/>
    <w:rsid w:val="009E3230"/>
    <w:rsid w:val="00A61074"/>
    <w:rsid w:val="00B2172D"/>
    <w:rsid w:val="00CE426E"/>
    <w:rsid w:val="00CE57FA"/>
    <w:rsid w:val="00D8618C"/>
    <w:rsid w:val="00DD6035"/>
    <w:rsid w:val="00E150D9"/>
    <w:rsid w:val="00E65866"/>
    <w:rsid w:val="00E825DC"/>
    <w:rsid w:val="00E91039"/>
    <w:rsid w:val="00FB256C"/>
    <w:rsid w:val="00FC18F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5"/>
    <w:rsid w:val="00CE426E"/>
    <w:rPr>
      <w:rFonts w:ascii="Book Antiqua" w:eastAsia="Book Antiqua" w:hAnsi="Book Antiqua" w:cs="Book Antiqua"/>
      <w:sz w:val="20"/>
      <w:szCs w:val="20"/>
      <w:shd w:val="clear" w:color="auto" w:fill="FFFFFF"/>
    </w:rPr>
  </w:style>
  <w:style w:type="character" w:customStyle="1" w:styleId="4">
    <w:name w:val="Σώμα κειμένου4"/>
    <w:basedOn w:val="a3"/>
    <w:rsid w:val="00CE426E"/>
    <w:rPr>
      <w:color w:val="000000"/>
      <w:spacing w:val="0"/>
      <w:w w:val="100"/>
      <w:position w:val="0"/>
      <w:lang w:val="el-GR" w:eastAsia="el-GR" w:bidi="el-GR"/>
    </w:rPr>
  </w:style>
  <w:style w:type="character" w:customStyle="1" w:styleId="a4">
    <w:name w:val="Λεζάντα πίνακα_"/>
    <w:basedOn w:val="a0"/>
    <w:link w:val="a5"/>
    <w:rsid w:val="00CE426E"/>
    <w:rPr>
      <w:rFonts w:ascii="Book Antiqua" w:eastAsia="Book Antiqua" w:hAnsi="Book Antiqua" w:cs="Book Antiqua"/>
      <w:sz w:val="20"/>
      <w:szCs w:val="20"/>
      <w:shd w:val="clear" w:color="auto" w:fill="FFFFFF"/>
    </w:rPr>
  </w:style>
  <w:style w:type="paragraph" w:customStyle="1" w:styleId="5">
    <w:name w:val="Σώμα κειμένου5"/>
    <w:basedOn w:val="a"/>
    <w:link w:val="a3"/>
    <w:rsid w:val="00CE426E"/>
    <w:pPr>
      <w:widowControl w:val="0"/>
      <w:shd w:val="clear" w:color="auto" w:fill="FFFFFF"/>
      <w:spacing w:after="0" w:line="254" w:lineRule="exact"/>
      <w:ind w:hanging="1140"/>
      <w:jc w:val="center"/>
    </w:pPr>
    <w:rPr>
      <w:rFonts w:ascii="Book Antiqua" w:eastAsia="Book Antiqua" w:hAnsi="Book Antiqua" w:cs="Book Antiqua"/>
      <w:sz w:val="20"/>
      <w:szCs w:val="20"/>
    </w:rPr>
  </w:style>
  <w:style w:type="paragraph" w:customStyle="1" w:styleId="a5">
    <w:name w:val="Λεζάντα πίνακα"/>
    <w:basedOn w:val="a"/>
    <w:link w:val="a4"/>
    <w:rsid w:val="00CE426E"/>
    <w:pPr>
      <w:widowControl w:val="0"/>
      <w:shd w:val="clear" w:color="auto" w:fill="FFFFFF"/>
      <w:spacing w:after="0" w:line="0" w:lineRule="atLeast"/>
    </w:pPr>
    <w:rPr>
      <w:rFonts w:ascii="Book Antiqua" w:eastAsia="Book Antiqua" w:hAnsi="Book Antiqua" w:cs="Book Antiqua"/>
      <w:sz w:val="20"/>
      <w:szCs w:val="20"/>
    </w:rPr>
  </w:style>
  <w:style w:type="character" w:customStyle="1" w:styleId="Calibri13">
    <w:name w:val="Σώμα κειμένου + Calibri;13 στ.;Έντονη γραφή"/>
    <w:basedOn w:val="a3"/>
    <w:rsid w:val="00814505"/>
    <w:rPr>
      <w:rFonts w:ascii="Calibri" w:eastAsia="Calibri" w:hAnsi="Calibri" w:cs="Calibri"/>
      <w:b/>
      <w:bCs/>
      <w:color w:val="000000"/>
      <w:spacing w:val="0"/>
      <w:w w:val="100"/>
      <w:position w:val="0"/>
      <w:sz w:val="26"/>
      <w:szCs w:val="26"/>
      <w:shd w:val="clear" w:color="auto" w:fill="FFFFFF"/>
      <w:lang w:val="el-GR" w:eastAsia="el-GR" w:bidi="el-GR"/>
    </w:rPr>
  </w:style>
  <w:style w:type="character" w:customStyle="1" w:styleId="Calibri105">
    <w:name w:val="Σώμα κειμένου + Calibri;10;5 στ.;Έντονη γραφή"/>
    <w:basedOn w:val="a3"/>
    <w:rsid w:val="00814505"/>
    <w:rPr>
      <w:rFonts w:ascii="Calibri" w:eastAsia="Calibri" w:hAnsi="Calibri" w:cs="Calibri"/>
      <w:b/>
      <w:bCs/>
      <w:color w:val="000000"/>
      <w:spacing w:val="0"/>
      <w:w w:val="100"/>
      <w:position w:val="0"/>
      <w:sz w:val="21"/>
      <w:szCs w:val="21"/>
      <w:shd w:val="clear" w:color="auto" w:fill="FFFFFF"/>
      <w:lang w:val="el-GR" w:eastAsia="el-GR" w:bidi="el-GR"/>
    </w:rPr>
  </w:style>
  <w:style w:type="character" w:customStyle="1" w:styleId="a6">
    <w:name w:val="Σώμα κειμένου + Μικρά κεφαλαία"/>
    <w:basedOn w:val="a3"/>
    <w:rsid w:val="00814505"/>
    <w:rPr>
      <w:b w:val="0"/>
      <w:bCs w:val="0"/>
      <w:i w:val="0"/>
      <w:iCs w:val="0"/>
      <w:smallCaps/>
      <w:strike w:val="0"/>
      <w:color w:val="000000"/>
      <w:spacing w:val="0"/>
      <w:w w:val="100"/>
      <w:position w:val="0"/>
      <w:u w:val="none"/>
      <w:shd w:val="clear" w:color="auto" w:fill="FFFFFF"/>
      <w:lang w:val="el-GR" w:eastAsia="el-GR" w:bidi="el-GR"/>
    </w:rPr>
  </w:style>
  <w:style w:type="character" w:customStyle="1" w:styleId="9">
    <w:name w:val="Σώμα κειμένου (9)_"/>
    <w:basedOn w:val="a0"/>
    <w:link w:val="90"/>
    <w:rsid w:val="00814505"/>
    <w:rPr>
      <w:rFonts w:ascii="MS Reference Sans Serif" w:eastAsia="MS Reference Sans Serif" w:hAnsi="MS Reference Sans Serif" w:cs="MS Reference Sans Serif"/>
      <w:sz w:val="20"/>
      <w:szCs w:val="20"/>
      <w:shd w:val="clear" w:color="auto" w:fill="FFFFFF"/>
    </w:rPr>
  </w:style>
  <w:style w:type="paragraph" w:customStyle="1" w:styleId="90">
    <w:name w:val="Σώμα κειμένου (9)"/>
    <w:basedOn w:val="a"/>
    <w:link w:val="9"/>
    <w:rsid w:val="00814505"/>
    <w:pPr>
      <w:widowControl w:val="0"/>
      <w:shd w:val="clear" w:color="auto" w:fill="FFFFFF"/>
      <w:spacing w:after="960" w:line="509" w:lineRule="exact"/>
    </w:pPr>
    <w:rPr>
      <w:rFonts w:ascii="MS Reference Sans Serif" w:eastAsia="MS Reference Sans Serif" w:hAnsi="MS Reference Sans Serif" w:cs="MS Reference Sans Serif"/>
      <w:sz w:val="20"/>
      <w:szCs w:val="20"/>
    </w:rPr>
  </w:style>
  <w:style w:type="paragraph" w:styleId="a7">
    <w:name w:val="header"/>
    <w:basedOn w:val="a"/>
    <w:link w:val="Char"/>
    <w:uiPriority w:val="99"/>
    <w:semiHidden/>
    <w:unhideWhenUsed/>
    <w:rsid w:val="001D425B"/>
    <w:pPr>
      <w:tabs>
        <w:tab w:val="center" w:pos="4153"/>
        <w:tab w:val="right" w:pos="8306"/>
      </w:tabs>
      <w:spacing w:after="0" w:line="240" w:lineRule="auto"/>
    </w:pPr>
  </w:style>
  <w:style w:type="character" w:customStyle="1" w:styleId="Char">
    <w:name w:val="Κεφαλίδα Char"/>
    <w:basedOn w:val="a0"/>
    <w:link w:val="a7"/>
    <w:uiPriority w:val="99"/>
    <w:semiHidden/>
    <w:rsid w:val="001D425B"/>
  </w:style>
  <w:style w:type="paragraph" w:styleId="a8">
    <w:name w:val="footer"/>
    <w:basedOn w:val="a"/>
    <w:link w:val="Char0"/>
    <w:uiPriority w:val="99"/>
    <w:semiHidden/>
    <w:unhideWhenUsed/>
    <w:rsid w:val="001D425B"/>
    <w:pPr>
      <w:tabs>
        <w:tab w:val="center" w:pos="4153"/>
        <w:tab w:val="right" w:pos="8306"/>
      </w:tabs>
      <w:spacing w:after="0" w:line="240" w:lineRule="auto"/>
    </w:pPr>
  </w:style>
  <w:style w:type="character" w:customStyle="1" w:styleId="Char0">
    <w:name w:val="Υποσέλιδο Char"/>
    <w:basedOn w:val="a0"/>
    <w:link w:val="a8"/>
    <w:uiPriority w:val="99"/>
    <w:semiHidden/>
    <w:rsid w:val="001D42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D85E9-DC27-4262-A04E-62B660E64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1679</Words>
  <Characters>9072</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dc:creator>
  <cp:lastModifiedBy>user040</cp:lastModifiedBy>
  <cp:revision>3</cp:revision>
  <dcterms:created xsi:type="dcterms:W3CDTF">2020-07-23T04:51:00Z</dcterms:created>
  <dcterms:modified xsi:type="dcterms:W3CDTF">2020-07-23T04:54:00Z</dcterms:modified>
</cp:coreProperties>
</file>